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65" w:rsidRPr="00D85546" w:rsidRDefault="00002A65" w:rsidP="00002A65">
      <w:pPr>
        <w:pStyle w:val="a3"/>
        <w:ind w:right="177" w:firstLine="707"/>
        <w:jc w:val="center"/>
        <w:rPr>
          <w:b/>
        </w:rPr>
      </w:pPr>
      <w:r w:rsidRPr="00D85546">
        <w:rPr>
          <w:b/>
        </w:rPr>
        <w:t xml:space="preserve">Аннотация к рабочей программе по </w:t>
      </w:r>
      <w:r>
        <w:rPr>
          <w:b/>
        </w:rPr>
        <w:t>Русскому языку</w:t>
      </w:r>
      <w:r w:rsidRPr="00D85546">
        <w:rPr>
          <w:b/>
        </w:rPr>
        <w:t xml:space="preserve"> </w:t>
      </w:r>
    </w:p>
    <w:p w:rsidR="00002A65" w:rsidRDefault="00002A65">
      <w:pPr>
        <w:pStyle w:val="a4"/>
        <w:spacing w:line="319" w:lineRule="exact"/>
        <w:ind w:firstLine="0"/>
      </w:pPr>
    </w:p>
    <w:p w:rsidR="0065657D" w:rsidRDefault="00E3103E" w:rsidP="00E3103E">
      <w:pPr>
        <w:pStyle w:val="a3"/>
        <w:ind w:right="177" w:firstLine="707"/>
      </w:pPr>
      <w:r w:rsidRPr="00E3103E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</w:t>
      </w:r>
      <w:r>
        <w:t>вания и самореализации личности</w:t>
      </w:r>
      <w:r w:rsidR="003B7DA3">
        <w:t>.</w:t>
      </w:r>
    </w:p>
    <w:p w:rsidR="00BF3D21" w:rsidRDefault="003B7DA3" w:rsidP="00BF3D21">
      <w:pPr>
        <w:pStyle w:val="a3"/>
        <w:spacing w:line="322" w:lineRule="exact"/>
        <w:ind w:left="810"/>
        <w:jc w:val="left"/>
      </w:pPr>
      <w:r>
        <w:t>Основные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 w:rsidR="00E3103E">
        <w:t>Русский язык</w:t>
      </w:r>
      <w:r>
        <w:t>:</w:t>
      </w:r>
    </w:p>
    <w:p w:rsidR="00002A65" w:rsidRDefault="00002A65" w:rsidP="00BF3D21">
      <w:pPr>
        <w:pStyle w:val="a3"/>
        <w:spacing w:line="322" w:lineRule="exact"/>
        <w:ind w:left="810"/>
        <w:jc w:val="left"/>
      </w:pPr>
    </w:p>
    <w:p w:rsidR="00002A65" w:rsidRPr="00002A65" w:rsidRDefault="00E3103E" w:rsidP="00002A65">
      <w:pPr>
        <w:pStyle w:val="a3"/>
        <w:numPr>
          <w:ilvl w:val="0"/>
          <w:numId w:val="4"/>
        </w:numPr>
        <w:spacing w:line="322" w:lineRule="exact"/>
        <w:ind w:left="810"/>
        <w:rPr>
          <w:szCs w:val="22"/>
        </w:rPr>
      </w:pPr>
      <w:r w:rsidRPr="00BF3D21">
        <w:rPr>
          <w:szCs w:val="22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</w:t>
      </w:r>
      <w:r w:rsidR="00BF3D21" w:rsidRPr="00BF3D21">
        <w:rPr>
          <w:szCs w:val="22"/>
        </w:rPr>
        <w:t xml:space="preserve">рах человеческой деятельности; </w:t>
      </w:r>
      <w:r w:rsidRPr="00BF3D21">
        <w:rPr>
          <w:szCs w:val="22"/>
        </w:rPr>
        <w:t xml:space="preserve"> </w:t>
      </w:r>
    </w:p>
    <w:p w:rsidR="00002A65" w:rsidRPr="00002A65" w:rsidRDefault="00E3103E" w:rsidP="00002A65">
      <w:pPr>
        <w:pStyle w:val="a3"/>
        <w:numPr>
          <w:ilvl w:val="0"/>
          <w:numId w:val="4"/>
        </w:numPr>
        <w:spacing w:line="322" w:lineRule="exact"/>
        <w:ind w:left="810"/>
        <w:rPr>
          <w:szCs w:val="22"/>
        </w:rPr>
      </w:pPr>
      <w:r w:rsidRPr="00BF3D21">
        <w:rPr>
          <w:szCs w:val="22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002A65" w:rsidRPr="00002A65" w:rsidRDefault="00E3103E" w:rsidP="00002A65">
      <w:pPr>
        <w:pStyle w:val="a3"/>
        <w:numPr>
          <w:ilvl w:val="0"/>
          <w:numId w:val="4"/>
        </w:numPr>
        <w:spacing w:line="322" w:lineRule="exact"/>
        <w:ind w:left="810"/>
        <w:rPr>
          <w:szCs w:val="22"/>
        </w:rPr>
      </w:pPr>
      <w:r w:rsidRPr="00BF3D21">
        <w:rPr>
          <w:szCs w:val="22"/>
        </w:rPr>
        <w:t>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</w:t>
      </w:r>
      <w:r w:rsidR="00BF3D21">
        <w:t xml:space="preserve"> </w:t>
      </w:r>
      <w:r w:rsidRPr="00BF3D21">
        <w:rPr>
          <w:szCs w:val="22"/>
        </w:rPr>
        <w:t xml:space="preserve">языка и речевого этикета; </w:t>
      </w:r>
    </w:p>
    <w:p w:rsidR="00002A65" w:rsidRPr="00002A65" w:rsidRDefault="00E3103E" w:rsidP="00002A65">
      <w:pPr>
        <w:pStyle w:val="a3"/>
        <w:numPr>
          <w:ilvl w:val="0"/>
          <w:numId w:val="3"/>
        </w:numPr>
        <w:rPr>
          <w:szCs w:val="22"/>
        </w:rPr>
      </w:pPr>
      <w:r w:rsidRPr="00E3103E">
        <w:rPr>
          <w:szCs w:val="22"/>
        </w:rPr>
        <w:t xml:space="preserve">обогащение словарного запаса и расширение круга используемых грамматических средств; </w:t>
      </w:r>
    </w:p>
    <w:p w:rsidR="00002A65" w:rsidRPr="00002A65" w:rsidRDefault="00002A65" w:rsidP="00002A65">
      <w:pPr>
        <w:pStyle w:val="a3"/>
        <w:numPr>
          <w:ilvl w:val="0"/>
          <w:numId w:val="3"/>
        </w:numPr>
        <w:rPr>
          <w:szCs w:val="22"/>
        </w:rPr>
      </w:pPr>
      <w:r>
        <w:rPr>
          <w:szCs w:val="22"/>
        </w:rPr>
        <w:t>ф</w:t>
      </w:r>
      <w:r w:rsidR="00E3103E" w:rsidRPr="00E3103E">
        <w:rPr>
          <w:szCs w:val="22"/>
        </w:rPr>
        <w:t xml:space="preserve">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</w:t>
      </w:r>
    </w:p>
    <w:p w:rsidR="00BF3D21" w:rsidRDefault="00E3103E" w:rsidP="00BF3D21">
      <w:pPr>
        <w:pStyle w:val="a3"/>
        <w:numPr>
          <w:ilvl w:val="0"/>
          <w:numId w:val="3"/>
        </w:numPr>
      </w:pPr>
      <w:r w:rsidRPr="00E3103E">
        <w:rPr>
          <w:szCs w:val="22"/>
        </w:rPr>
        <w:t>применение полученных знаний и умений в собственной речевой практике.</w:t>
      </w:r>
    </w:p>
    <w:p w:rsidR="00BF3D21" w:rsidRPr="00BF3D21" w:rsidRDefault="00BF3D21" w:rsidP="00BF3D21">
      <w:pPr>
        <w:pStyle w:val="a3"/>
        <w:ind w:left="720"/>
      </w:pPr>
    </w:p>
    <w:p w:rsidR="0065657D" w:rsidRDefault="003B7DA3" w:rsidP="00BF3D21">
      <w:pPr>
        <w:pStyle w:val="a3"/>
        <w:ind w:left="720"/>
      </w:pPr>
      <w:r>
        <w:t>Распределение</w:t>
      </w:r>
      <w:r>
        <w:rPr>
          <w:spacing w:val="-3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обучения:</w:t>
      </w:r>
    </w:p>
    <w:p w:rsidR="0065657D" w:rsidRDefault="0065657D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7"/>
      </w:tblGrid>
      <w:tr w:rsidR="007E22C8">
        <w:trPr>
          <w:trHeight w:val="321"/>
        </w:trPr>
        <w:tc>
          <w:tcPr>
            <w:tcW w:w="1843" w:type="dxa"/>
          </w:tcPr>
          <w:p w:rsidR="007E22C8" w:rsidRDefault="007E22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Класс/часы</w:t>
            </w:r>
          </w:p>
        </w:tc>
        <w:tc>
          <w:tcPr>
            <w:tcW w:w="1277" w:type="dxa"/>
          </w:tcPr>
          <w:p w:rsidR="007E22C8" w:rsidRDefault="007E22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</w:tr>
      <w:tr w:rsidR="007E22C8">
        <w:trPr>
          <w:trHeight w:val="323"/>
        </w:trPr>
        <w:tc>
          <w:tcPr>
            <w:tcW w:w="1843" w:type="dxa"/>
          </w:tcPr>
          <w:p w:rsidR="007E22C8" w:rsidRDefault="007E22C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неделю</w:t>
            </w:r>
          </w:p>
        </w:tc>
        <w:tc>
          <w:tcPr>
            <w:tcW w:w="1277" w:type="dxa"/>
          </w:tcPr>
          <w:p w:rsidR="007E22C8" w:rsidRDefault="007E22C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E22C8">
        <w:trPr>
          <w:trHeight w:val="321"/>
        </w:trPr>
        <w:tc>
          <w:tcPr>
            <w:tcW w:w="1843" w:type="dxa"/>
          </w:tcPr>
          <w:p w:rsidR="007E22C8" w:rsidRDefault="007E22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277" w:type="dxa"/>
          </w:tcPr>
          <w:p w:rsidR="007E22C8" w:rsidRDefault="007E22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</w:tr>
    </w:tbl>
    <w:p w:rsidR="0065657D" w:rsidRDefault="0065657D">
      <w:pPr>
        <w:pStyle w:val="a3"/>
        <w:spacing w:before="4"/>
        <w:ind w:left="0"/>
        <w:jc w:val="left"/>
        <w:rPr>
          <w:sz w:val="27"/>
        </w:rPr>
      </w:pPr>
    </w:p>
    <w:p w:rsidR="0065657D" w:rsidRDefault="00237A5C" w:rsidP="00E3103E">
      <w:pPr>
        <w:pStyle w:val="a3"/>
        <w:spacing w:before="2"/>
        <w:ind w:right="104"/>
      </w:pPr>
      <w:r>
        <w:pict>
          <v:rect id="_x0000_s1026" style="position:absolute;left:0;text-align:left;margin-left:140.8pt;margin-top:14.75pt;width:3.95pt;height:.7pt;z-index:-251658752;mso-position-horizontal-relative:page" fillcolor="black" stroked="f">
            <w10:wrap anchorx="page"/>
          </v:rect>
        </w:pict>
      </w:r>
      <w:r w:rsidR="00E3103E">
        <w:tab/>
        <w:t>Раб</w:t>
      </w:r>
      <w:r w:rsidR="00E3103E" w:rsidRPr="00E3103E">
        <w:t>о</w:t>
      </w:r>
      <w:r w:rsidR="00E3103E">
        <w:t>чая программа по русскому языку для основно</w:t>
      </w:r>
      <w:r w:rsidR="007E22C8">
        <w:t>й общеобразовательной школы (5 класс</w:t>
      </w:r>
      <w:r w:rsidR="00E3103E">
        <w:t xml:space="preserve">) составлена в соответствии с требованиями Федерального компонента Государственных образовательных стандартов общего образования (приказ Министерства образования РФ №1089 от 05.03.2004 года «Об утверждении федерального </w:t>
      </w:r>
      <w:r w:rsidR="00E3103E">
        <w:lastRenderedPageBreak/>
        <w:t>компонента государственных образовательных стандартов начального общего, основного общего и среднего (полного) общего образования», приказ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с изменениями и дополнениями от 20 августа 2008 г., 30 августа 2010 г., 3 июня 2011 г., 1 февраля 2012 г), Примерной программой по русскому языку, Программой общеобразователь</w:t>
      </w:r>
      <w:r w:rsidR="007E22C8">
        <w:t>ных учреждений. Русский язык 5 класс</w:t>
      </w:r>
      <w:r w:rsidR="00E3103E">
        <w:t xml:space="preserve"> под редакцией </w:t>
      </w:r>
      <w:proofErr w:type="spellStart"/>
      <w:r w:rsidR="00E3103E">
        <w:t>М.Т.Баранова</w:t>
      </w:r>
      <w:proofErr w:type="spellEnd"/>
      <w:r w:rsidR="00E3103E">
        <w:t xml:space="preserve">, </w:t>
      </w:r>
      <w:proofErr w:type="spellStart"/>
      <w:r w:rsidR="00E3103E">
        <w:t>Т.А.Ладыженской</w:t>
      </w:r>
      <w:proofErr w:type="spellEnd"/>
      <w:r w:rsidR="00E3103E">
        <w:t xml:space="preserve">, </w:t>
      </w:r>
      <w:proofErr w:type="spellStart"/>
      <w:r w:rsidR="00E3103E">
        <w:t>Н.М.Шанского</w:t>
      </w:r>
      <w:proofErr w:type="spellEnd"/>
      <w:r w:rsidR="00E3103E">
        <w:t>, Просвещение, 2010 г</w:t>
      </w:r>
      <w:r w:rsidR="003B7DA3">
        <w:t>., П</w:t>
      </w:r>
      <w:r w:rsidR="003B7DA3" w:rsidRPr="003B7DA3">
        <w:t>оложением о рабочей программе учебного предмета (курса) МБОУ СОШ</w:t>
      </w:r>
      <w:r>
        <w:t xml:space="preserve"> №18</w:t>
      </w:r>
      <w:r w:rsidR="003B7DA3">
        <w:t xml:space="preserve"> г. Тимашевск</w:t>
      </w:r>
      <w:r w:rsidR="003B7DA3" w:rsidRPr="003B7DA3">
        <w:t>.</w:t>
      </w:r>
      <w:bookmarkStart w:id="0" w:name="_GoBack"/>
      <w:bookmarkEnd w:id="0"/>
    </w:p>
    <w:sectPr w:rsidR="0065657D" w:rsidSect="00002A65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0974"/>
    <w:multiLevelType w:val="hybridMultilevel"/>
    <w:tmpl w:val="BAD888EA"/>
    <w:lvl w:ilvl="0" w:tplc="0E043418">
      <w:numFmt w:val="bullet"/>
      <w:lvlText w:val="•"/>
      <w:lvlJc w:val="left"/>
      <w:pPr>
        <w:ind w:left="102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12F3EA">
      <w:numFmt w:val="bullet"/>
      <w:lvlText w:val="•"/>
      <w:lvlJc w:val="left"/>
      <w:pPr>
        <w:ind w:left="1046" w:hanging="651"/>
      </w:pPr>
      <w:rPr>
        <w:rFonts w:hint="default"/>
        <w:lang w:val="ru-RU" w:eastAsia="en-US" w:bidi="ar-SA"/>
      </w:rPr>
    </w:lvl>
    <w:lvl w:ilvl="2" w:tplc="E0025282">
      <w:numFmt w:val="bullet"/>
      <w:lvlText w:val="•"/>
      <w:lvlJc w:val="left"/>
      <w:pPr>
        <w:ind w:left="1993" w:hanging="651"/>
      </w:pPr>
      <w:rPr>
        <w:rFonts w:hint="default"/>
        <w:lang w:val="ru-RU" w:eastAsia="en-US" w:bidi="ar-SA"/>
      </w:rPr>
    </w:lvl>
    <w:lvl w:ilvl="3" w:tplc="A11071FE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 w:tplc="A40AC65C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 w:tplc="6CB02296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 w:tplc="1FB485C4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 w:tplc="22E65B9A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 w:tplc="9E743FF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1" w15:restartNumberingAfterBreak="0">
    <w:nsid w:val="60FC5C5C"/>
    <w:multiLevelType w:val="hybridMultilevel"/>
    <w:tmpl w:val="B112AB9A"/>
    <w:lvl w:ilvl="0" w:tplc="B428F822">
      <w:numFmt w:val="bullet"/>
      <w:lvlText w:val="•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2B4B0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41967B36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4D007988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B1C2F2F8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C444ECCA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A80089CE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39E68D94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DFBE1144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684E3B29"/>
    <w:multiLevelType w:val="hybridMultilevel"/>
    <w:tmpl w:val="8B32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039BB"/>
    <w:multiLevelType w:val="hybridMultilevel"/>
    <w:tmpl w:val="E098C54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657D"/>
    <w:rsid w:val="00002A65"/>
    <w:rsid w:val="00237A5C"/>
    <w:rsid w:val="00242C52"/>
    <w:rsid w:val="002D5654"/>
    <w:rsid w:val="003B7DA3"/>
    <w:rsid w:val="005D0E24"/>
    <w:rsid w:val="0065657D"/>
    <w:rsid w:val="007E22C8"/>
    <w:rsid w:val="00BF3D21"/>
    <w:rsid w:val="00D8045C"/>
    <w:rsid w:val="00E3103E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D16CE8"/>
  <w15:docId w15:val="{22AD6FBA-8093-44ED-9465-DAB3E29B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65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657D"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5657D"/>
    <w:pPr>
      <w:spacing w:before="1"/>
      <w:ind w:left="3256" w:hanging="229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5657D"/>
    <w:pPr>
      <w:ind w:left="102" w:right="101"/>
      <w:jc w:val="both"/>
    </w:pPr>
  </w:style>
  <w:style w:type="paragraph" w:customStyle="1" w:styleId="TableParagraph">
    <w:name w:val="Table Paragraph"/>
    <w:basedOn w:val="a"/>
    <w:uiPriority w:val="1"/>
    <w:qFormat/>
    <w:rsid w:val="0065657D"/>
    <w:pPr>
      <w:spacing w:line="30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25</dc:creator>
  <cp:lastModifiedBy>User</cp:lastModifiedBy>
  <cp:revision>7</cp:revision>
  <dcterms:created xsi:type="dcterms:W3CDTF">2022-09-24T10:33:00Z</dcterms:created>
  <dcterms:modified xsi:type="dcterms:W3CDTF">2022-11-03T13:44:00Z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