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FAC" w:rsidRPr="00152F55" w:rsidRDefault="00152F55" w:rsidP="00641FAC">
      <w:pPr>
        <w:spacing w:after="0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>Лабораторная работа № 7</w:t>
      </w:r>
      <w:r w:rsidR="00641FAC" w:rsidRPr="00152F55">
        <w:rPr>
          <w:b/>
          <w:sz w:val="44"/>
          <w:szCs w:val="36"/>
        </w:rPr>
        <w:t>.</w:t>
      </w:r>
    </w:p>
    <w:p w:rsidR="00641FAC" w:rsidRPr="00152F55" w:rsidRDefault="00641FAC" w:rsidP="00641FAC">
      <w:pPr>
        <w:spacing w:after="0"/>
        <w:jc w:val="center"/>
        <w:rPr>
          <w:sz w:val="44"/>
          <w:szCs w:val="36"/>
        </w:rPr>
      </w:pPr>
      <w:r w:rsidRPr="00152F55">
        <w:rPr>
          <w:b/>
          <w:sz w:val="44"/>
          <w:szCs w:val="36"/>
        </w:rPr>
        <w:t>Тема</w:t>
      </w:r>
      <w:r w:rsidRPr="00152F55">
        <w:rPr>
          <w:sz w:val="44"/>
          <w:szCs w:val="36"/>
        </w:rPr>
        <w:t>: «</w:t>
      </w:r>
      <w:r w:rsidR="00152F55">
        <w:rPr>
          <w:sz w:val="44"/>
          <w:szCs w:val="36"/>
        </w:rPr>
        <w:t>Свойства жиров</w:t>
      </w:r>
      <w:r w:rsidRPr="00152F55">
        <w:rPr>
          <w:sz w:val="44"/>
          <w:szCs w:val="36"/>
        </w:rPr>
        <w:t>».</w:t>
      </w:r>
    </w:p>
    <w:p w:rsidR="00641FAC" w:rsidRPr="00152F55" w:rsidRDefault="00641FAC" w:rsidP="00641FAC">
      <w:pPr>
        <w:spacing w:after="0"/>
        <w:jc w:val="center"/>
        <w:rPr>
          <w:sz w:val="44"/>
          <w:szCs w:val="36"/>
        </w:rPr>
      </w:pPr>
      <w:r w:rsidRPr="00152F55">
        <w:rPr>
          <w:b/>
          <w:sz w:val="44"/>
          <w:szCs w:val="36"/>
        </w:rPr>
        <w:t>Цель</w:t>
      </w:r>
      <w:r w:rsidRPr="00152F55">
        <w:rPr>
          <w:sz w:val="44"/>
          <w:szCs w:val="36"/>
        </w:rPr>
        <w:t>: В лаборато</w:t>
      </w:r>
      <w:r w:rsidR="00152F55">
        <w:rPr>
          <w:sz w:val="44"/>
          <w:szCs w:val="36"/>
        </w:rPr>
        <w:t>рных условиях установить физические и химические свойства жиров (на примере растительного масла)</w:t>
      </w:r>
      <w:r w:rsidRPr="00152F55">
        <w:rPr>
          <w:sz w:val="44"/>
          <w:szCs w:val="36"/>
        </w:rPr>
        <w:t>.</w:t>
      </w:r>
    </w:p>
    <w:tbl>
      <w:tblPr>
        <w:tblStyle w:val="a3"/>
        <w:tblW w:w="14885" w:type="dxa"/>
        <w:tblInd w:w="-176" w:type="dxa"/>
        <w:tblLook w:val="04A0"/>
      </w:tblPr>
      <w:tblGrid>
        <w:gridCol w:w="4253"/>
        <w:gridCol w:w="5954"/>
        <w:gridCol w:w="4678"/>
      </w:tblGrid>
      <w:tr w:rsidR="00152F55" w:rsidRPr="00152F55" w:rsidTr="00152F5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55" w:rsidRPr="00152F55" w:rsidRDefault="00152F55">
            <w:pPr>
              <w:jc w:val="center"/>
              <w:rPr>
                <w:sz w:val="44"/>
                <w:szCs w:val="36"/>
              </w:rPr>
            </w:pPr>
            <w:r w:rsidRPr="00152F55">
              <w:rPr>
                <w:sz w:val="44"/>
                <w:szCs w:val="36"/>
              </w:rPr>
              <w:t>Исходные вещества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55" w:rsidRPr="00152F55" w:rsidRDefault="00152F55">
            <w:pPr>
              <w:jc w:val="center"/>
              <w:rPr>
                <w:sz w:val="44"/>
                <w:szCs w:val="36"/>
              </w:rPr>
            </w:pPr>
            <w:r w:rsidRPr="00152F55">
              <w:rPr>
                <w:sz w:val="44"/>
                <w:szCs w:val="36"/>
              </w:rPr>
              <w:t>Наблюдаемые явления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55" w:rsidRPr="00152F55" w:rsidRDefault="00152F55">
            <w:pPr>
              <w:jc w:val="center"/>
              <w:rPr>
                <w:sz w:val="44"/>
                <w:szCs w:val="36"/>
              </w:rPr>
            </w:pPr>
            <w:r w:rsidRPr="00152F55">
              <w:rPr>
                <w:sz w:val="44"/>
                <w:szCs w:val="36"/>
              </w:rPr>
              <w:t>Выводы и уравнения химических реакций</w:t>
            </w:r>
          </w:p>
        </w:tc>
      </w:tr>
      <w:tr w:rsidR="00152F55" w:rsidRPr="00152F55" w:rsidTr="00152F55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55" w:rsidRPr="00152F55" w:rsidRDefault="00152F55">
            <w:pPr>
              <w:rPr>
                <w:sz w:val="44"/>
                <w:szCs w:val="36"/>
              </w:rPr>
            </w:pPr>
            <w:r>
              <w:rPr>
                <w:sz w:val="44"/>
                <w:szCs w:val="36"/>
              </w:rPr>
              <w:t xml:space="preserve">Растительное масло, вода, гидроксид натрия </w:t>
            </w:r>
            <w:r>
              <w:rPr>
                <w:sz w:val="44"/>
                <w:szCs w:val="36"/>
                <w:lang w:val="en-US"/>
              </w:rPr>
              <w:t>NaOH</w:t>
            </w:r>
            <w:r>
              <w:rPr>
                <w:sz w:val="44"/>
                <w:szCs w:val="36"/>
              </w:rPr>
              <w:t>, фенолфталеин, ацетон.</w:t>
            </w:r>
          </w:p>
        </w:tc>
        <w:tc>
          <w:tcPr>
            <w:tcW w:w="5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2F55" w:rsidRPr="00152F55" w:rsidRDefault="00152F55" w:rsidP="00152F55">
            <w:pPr>
              <w:jc w:val="both"/>
              <w:rPr>
                <w:sz w:val="40"/>
                <w:szCs w:val="40"/>
              </w:rPr>
            </w:pPr>
            <w:r w:rsidRPr="00152F55">
              <w:rPr>
                <w:sz w:val="40"/>
                <w:szCs w:val="40"/>
              </w:rPr>
              <w:t>1 Растворимость:</w:t>
            </w:r>
          </w:p>
          <w:p w:rsidR="00152F55" w:rsidRPr="00152F55" w:rsidRDefault="00152F55" w:rsidP="00152F55">
            <w:pPr>
              <w:jc w:val="both"/>
              <w:rPr>
                <w:sz w:val="40"/>
                <w:szCs w:val="40"/>
              </w:rPr>
            </w:pPr>
            <w:r w:rsidRPr="00152F55">
              <w:rPr>
                <w:sz w:val="40"/>
                <w:szCs w:val="40"/>
              </w:rPr>
              <w:t>А) В воде образуется поверхностная плёнка (нерастворяется).</w:t>
            </w:r>
          </w:p>
          <w:p w:rsidR="00152F55" w:rsidRPr="00152F55" w:rsidRDefault="00152F55">
            <w:pPr>
              <w:jc w:val="both"/>
              <w:rPr>
                <w:sz w:val="40"/>
                <w:szCs w:val="40"/>
              </w:rPr>
            </w:pPr>
            <w:r w:rsidRPr="00152F55">
              <w:rPr>
                <w:sz w:val="40"/>
                <w:szCs w:val="40"/>
              </w:rPr>
              <w:t>Б) В ацетоне происходит постепенное растворение (растворяется в неполярных веществах).</w:t>
            </w:r>
          </w:p>
          <w:p w:rsidR="00152F55" w:rsidRPr="00152F55" w:rsidRDefault="00152F55">
            <w:pPr>
              <w:jc w:val="both"/>
              <w:rPr>
                <w:sz w:val="40"/>
                <w:szCs w:val="40"/>
              </w:rPr>
            </w:pPr>
            <w:r w:rsidRPr="00152F55">
              <w:rPr>
                <w:sz w:val="40"/>
                <w:szCs w:val="40"/>
              </w:rPr>
              <w:t>2 Химические свойства:</w:t>
            </w:r>
          </w:p>
          <w:p w:rsidR="00152F55" w:rsidRPr="00152F55" w:rsidRDefault="00152F55">
            <w:pPr>
              <w:jc w:val="both"/>
              <w:rPr>
                <w:sz w:val="44"/>
                <w:szCs w:val="36"/>
              </w:rPr>
            </w:pPr>
            <w:r w:rsidRPr="00152F55">
              <w:rPr>
                <w:sz w:val="40"/>
                <w:szCs w:val="40"/>
              </w:rPr>
              <w:t>При нагревании в растворе гидроксида натрия происходит реакция щелочного гидролиза</w:t>
            </w:r>
            <w:r>
              <w:rPr>
                <w:sz w:val="40"/>
                <w:szCs w:val="40"/>
              </w:rPr>
              <w:t>, фенолфталеин даёт слабую малиновую окраску.</w:t>
            </w:r>
            <w:r w:rsidR="003C2647">
              <w:rPr>
                <w:sz w:val="40"/>
                <w:szCs w:val="4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2F55" w:rsidRPr="00152F55" w:rsidRDefault="00152F55">
            <w:pPr>
              <w:jc w:val="both"/>
              <w:rPr>
                <w:b/>
                <w:sz w:val="44"/>
                <w:szCs w:val="36"/>
              </w:rPr>
            </w:pPr>
            <w:r w:rsidRPr="00152F55">
              <w:rPr>
                <w:b/>
                <w:sz w:val="44"/>
                <w:szCs w:val="36"/>
              </w:rPr>
              <w:t>Допишите уравнения:</w:t>
            </w:r>
          </w:p>
          <w:p w:rsidR="00152F55" w:rsidRPr="00152F55" w:rsidRDefault="00152F55">
            <w:pPr>
              <w:jc w:val="both"/>
              <w:rPr>
                <w:b/>
                <w:sz w:val="44"/>
                <w:szCs w:val="36"/>
                <w:lang w:val="en-US"/>
              </w:rPr>
            </w:pPr>
            <w:r w:rsidRPr="00152F55">
              <w:rPr>
                <w:b/>
                <w:color w:val="FF0000"/>
                <w:sz w:val="44"/>
                <w:szCs w:val="36"/>
                <w:lang w:val="en-US"/>
              </w:rPr>
              <w:t>3</w:t>
            </w:r>
            <w:r w:rsidRPr="00152F55">
              <w:rPr>
                <w:b/>
                <w:sz w:val="44"/>
                <w:szCs w:val="36"/>
                <w:lang w:val="en-US"/>
              </w:rPr>
              <w:t xml:space="preserve">. </w:t>
            </w:r>
            <w:r w:rsidRPr="00152F55">
              <w:rPr>
                <w:b/>
                <w:sz w:val="44"/>
                <w:szCs w:val="36"/>
              </w:rPr>
              <w:t>СаО</w:t>
            </w:r>
            <w:r w:rsidRPr="00152F55">
              <w:rPr>
                <w:b/>
                <w:sz w:val="44"/>
                <w:szCs w:val="36"/>
                <w:lang w:val="en-US"/>
              </w:rPr>
              <w:t xml:space="preserve">  +  </w:t>
            </w:r>
            <w:r w:rsidRPr="00152F55">
              <w:rPr>
                <w:b/>
                <w:sz w:val="44"/>
                <w:szCs w:val="36"/>
              </w:rPr>
              <w:t>Н</w:t>
            </w:r>
            <w:r w:rsidRPr="00152F55">
              <w:rPr>
                <w:b/>
                <w:sz w:val="44"/>
                <w:szCs w:val="36"/>
                <w:vertAlign w:val="subscript"/>
                <w:lang w:val="en-US"/>
              </w:rPr>
              <w:t>3</w:t>
            </w:r>
            <w:r w:rsidRPr="00152F55">
              <w:rPr>
                <w:b/>
                <w:sz w:val="44"/>
                <w:szCs w:val="36"/>
              </w:rPr>
              <w:t>РО</w:t>
            </w:r>
            <w:r w:rsidRPr="00152F55">
              <w:rPr>
                <w:b/>
                <w:sz w:val="44"/>
                <w:szCs w:val="36"/>
                <w:vertAlign w:val="subscript"/>
                <w:lang w:val="en-US"/>
              </w:rPr>
              <w:t>4</w:t>
            </w:r>
            <w:r w:rsidRPr="00152F55">
              <w:rPr>
                <w:b/>
                <w:sz w:val="44"/>
                <w:szCs w:val="36"/>
                <w:lang w:val="en-US"/>
              </w:rPr>
              <w:t xml:space="preserve">  =  …</w:t>
            </w:r>
          </w:p>
          <w:p w:rsidR="00152F55" w:rsidRPr="00152F55" w:rsidRDefault="00152F55">
            <w:pPr>
              <w:jc w:val="both"/>
              <w:rPr>
                <w:b/>
                <w:sz w:val="44"/>
                <w:szCs w:val="36"/>
                <w:lang w:val="en-US"/>
              </w:rPr>
            </w:pPr>
            <w:r w:rsidRPr="00152F55">
              <w:rPr>
                <w:b/>
                <w:color w:val="FF0000"/>
                <w:sz w:val="44"/>
                <w:szCs w:val="36"/>
                <w:lang w:val="en-US"/>
              </w:rPr>
              <w:t>4</w:t>
            </w:r>
            <w:r w:rsidRPr="00152F55">
              <w:rPr>
                <w:b/>
                <w:sz w:val="44"/>
                <w:szCs w:val="36"/>
                <w:lang w:val="en-US"/>
              </w:rPr>
              <w:t>. Na</w:t>
            </w:r>
            <w:r w:rsidRPr="00152F55">
              <w:rPr>
                <w:b/>
                <w:sz w:val="44"/>
                <w:szCs w:val="36"/>
                <w:vertAlign w:val="subscript"/>
                <w:lang w:val="en-US"/>
              </w:rPr>
              <w:t>2</w:t>
            </w:r>
            <w:r w:rsidRPr="00152F55">
              <w:rPr>
                <w:b/>
                <w:sz w:val="44"/>
                <w:szCs w:val="36"/>
                <w:lang w:val="en-US"/>
              </w:rPr>
              <w:t>CO</w:t>
            </w:r>
            <w:r w:rsidRPr="00152F55">
              <w:rPr>
                <w:b/>
                <w:sz w:val="44"/>
                <w:szCs w:val="36"/>
                <w:vertAlign w:val="subscript"/>
                <w:lang w:val="en-US"/>
              </w:rPr>
              <w:t>3</w:t>
            </w:r>
            <w:r w:rsidRPr="00152F55">
              <w:rPr>
                <w:b/>
                <w:sz w:val="44"/>
                <w:szCs w:val="36"/>
                <w:lang w:val="en-US"/>
              </w:rPr>
              <w:t xml:space="preserve">  +  HCl  = …</w:t>
            </w:r>
          </w:p>
          <w:p w:rsidR="00152F55" w:rsidRPr="00152F55" w:rsidRDefault="00152F55">
            <w:pPr>
              <w:jc w:val="both"/>
              <w:rPr>
                <w:b/>
                <w:sz w:val="44"/>
                <w:szCs w:val="36"/>
                <w:lang w:val="en-US"/>
              </w:rPr>
            </w:pPr>
            <w:r w:rsidRPr="00152F55">
              <w:rPr>
                <w:b/>
                <w:color w:val="FF0000"/>
                <w:sz w:val="44"/>
                <w:szCs w:val="36"/>
                <w:lang w:val="en-US"/>
              </w:rPr>
              <w:t>5</w:t>
            </w:r>
            <w:r w:rsidRPr="00152F55">
              <w:rPr>
                <w:b/>
                <w:sz w:val="44"/>
                <w:szCs w:val="36"/>
                <w:lang w:val="en-US"/>
              </w:rPr>
              <w:t>. C</w:t>
            </w:r>
            <w:r w:rsidRPr="00152F55">
              <w:rPr>
                <w:b/>
                <w:sz w:val="44"/>
                <w:szCs w:val="36"/>
                <w:vertAlign w:val="subscript"/>
                <w:lang w:val="en-US"/>
              </w:rPr>
              <w:t>2</w:t>
            </w:r>
            <w:r w:rsidRPr="00152F55">
              <w:rPr>
                <w:b/>
                <w:sz w:val="44"/>
                <w:szCs w:val="36"/>
                <w:lang w:val="en-US"/>
              </w:rPr>
              <w:t>H</w:t>
            </w:r>
            <w:r w:rsidRPr="00152F55">
              <w:rPr>
                <w:b/>
                <w:sz w:val="44"/>
                <w:szCs w:val="36"/>
                <w:vertAlign w:val="subscript"/>
                <w:lang w:val="en-US"/>
              </w:rPr>
              <w:t>4</w:t>
            </w:r>
            <w:r w:rsidRPr="00152F55">
              <w:rPr>
                <w:b/>
                <w:sz w:val="44"/>
                <w:szCs w:val="36"/>
                <w:lang w:val="en-US"/>
              </w:rPr>
              <w:t xml:space="preserve">  +  Br</w:t>
            </w:r>
            <w:r w:rsidRPr="00152F55">
              <w:rPr>
                <w:b/>
                <w:sz w:val="44"/>
                <w:szCs w:val="36"/>
                <w:vertAlign w:val="subscript"/>
                <w:lang w:val="en-US"/>
              </w:rPr>
              <w:t>2</w:t>
            </w:r>
            <w:r w:rsidRPr="00152F55">
              <w:rPr>
                <w:b/>
                <w:sz w:val="44"/>
                <w:szCs w:val="36"/>
                <w:lang w:val="en-US"/>
              </w:rPr>
              <w:t xml:space="preserve">  =  …</w:t>
            </w:r>
          </w:p>
          <w:p w:rsidR="00152F55" w:rsidRPr="00152F55" w:rsidRDefault="00152F55">
            <w:pPr>
              <w:jc w:val="both"/>
              <w:rPr>
                <w:b/>
                <w:sz w:val="44"/>
                <w:szCs w:val="36"/>
              </w:rPr>
            </w:pPr>
            <w:r w:rsidRPr="00152F55">
              <w:rPr>
                <w:b/>
                <w:color w:val="FF0000"/>
                <w:sz w:val="44"/>
                <w:szCs w:val="36"/>
              </w:rPr>
              <w:t>6</w:t>
            </w:r>
            <w:r w:rsidRPr="00152F55">
              <w:rPr>
                <w:b/>
                <w:sz w:val="44"/>
                <w:szCs w:val="36"/>
              </w:rPr>
              <w:t xml:space="preserve">. </w:t>
            </w:r>
            <w:r w:rsidRPr="00152F55">
              <w:rPr>
                <w:b/>
                <w:sz w:val="44"/>
                <w:szCs w:val="36"/>
                <w:lang w:val="en-US"/>
              </w:rPr>
              <w:t>CH</w:t>
            </w:r>
            <w:r w:rsidRPr="00152F55">
              <w:rPr>
                <w:b/>
                <w:sz w:val="44"/>
                <w:szCs w:val="36"/>
                <w:vertAlign w:val="subscript"/>
              </w:rPr>
              <w:t>4</w:t>
            </w:r>
            <w:r w:rsidRPr="00152F55">
              <w:rPr>
                <w:b/>
                <w:sz w:val="44"/>
                <w:szCs w:val="36"/>
              </w:rPr>
              <w:t xml:space="preserve">  +   </w:t>
            </w:r>
            <w:r w:rsidRPr="00152F55">
              <w:rPr>
                <w:b/>
                <w:sz w:val="44"/>
                <w:szCs w:val="36"/>
                <w:lang w:val="en-US"/>
              </w:rPr>
              <w:t>Cl</w:t>
            </w:r>
            <w:r w:rsidRPr="00152F55">
              <w:rPr>
                <w:b/>
                <w:sz w:val="44"/>
                <w:szCs w:val="36"/>
                <w:vertAlign w:val="subscript"/>
              </w:rPr>
              <w:t>2</w:t>
            </w:r>
            <w:r w:rsidRPr="00152F55">
              <w:rPr>
                <w:b/>
                <w:sz w:val="44"/>
                <w:szCs w:val="36"/>
              </w:rPr>
              <w:t xml:space="preserve">  =  …</w:t>
            </w:r>
          </w:p>
          <w:p w:rsidR="00152F55" w:rsidRPr="00152F55" w:rsidRDefault="00152F55">
            <w:pPr>
              <w:jc w:val="both"/>
              <w:rPr>
                <w:sz w:val="44"/>
                <w:szCs w:val="36"/>
              </w:rPr>
            </w:pPr>
            <w:r w:rsidRPr="00152F55">
              <w:rPr>
                <w:b/>
                <w:sz w:val="44"/>
                <w:szCs w:val="36"/>
              </w:rPr>
              <w:t>Вывод:</w:t>
            </w:r>
          </w:p>
        </w:tc>
      </w:tr>
    </w:tbl>
    <w:p w:rsidR="00CC66F1" w:rsidRDefault="00CC66F1"/>
    <w:sectPr w:rsidR="00CC66F1" w:rsidSect="00152F5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7DD9"/>
    <w:multiLevelType w:val="hybridMultilevel"/>
    <w:tmpl w:val="3142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FELayout/>
  </w:compat>
  <w:rsids>
    <w:rsidRoot w:val="00641FAC"/>
    <w:rsid w:val="00152F55"/>
    <w:rsid w:val="003C2647"/>
    <w:rsid w:val="00641FAC"/>
    <w:rsid w:val="00CC6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F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2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2014-02-18T04:29:00Z</dcterms:created>
  <dcterms:modified xsi:type="dcterms:W3CDTF">2014-02-18T07:50:00Z</dcterms:modified>
</cp:coreProperties>
</file>