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CB" w:rsidRDefault="00855122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-710484</wp:posOffset>
            </wp:positionH>
            <wp:positionV relativeFrom="paragraph">
              <wp:posOffset>-340711</wp:posOffset>
            </wp:positionV>
            <wp:extent cx="6760723" cy="9906744"/>
            <wp:effectExtent l="19050" t="0" r="2027" b="0"/>
            <wp:wrapNone/>
            <wp:docPr id="3" name="Рисунок 49" descr="Аминокислоты в питани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Аминокислоты в питании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3000" contrast="-83000"/>
                    </a:blip>
                    <a:srcRect l="4953" r="4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332" cy="991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9AA" w:rsidRPr="00B3773E" w:rsidRDefault="00B3773E" w:rsidP="00B3773E">
      <w:pPr>
        <w:rPr>
          <w:b/>
          <w:color w:val="000066"/>
          <w:sz w:val="36"/>
          <w:szCs w:val="32"/>
        </w:rPr>
      </w:pPr>
      <w:r>
        <w:rPr>
          <w:b/>
          <w:color w:val="000066"/>
          <w:sz w:val="36"/>
          <w:szCs w:val="32"/>
        </w:rPr>
        <w:t xml:space="preserve">     </w:t>
      </w:r>
      <w:r w:rsidR="00D859AA" w:rsidRPr="00B3773E">
        <w:rPr>
          <w:b/>
          <w:color w:val="000066"/>
          <w:sz w:val="36"/>
          <w:szCs w:val="32"/>
        </w:rPr>
        <w:t>Муниципальное бюджетное общеобразовательное учреждение средняя общеобразовательная школа № 18</w:t>
      </w:r>
    </w:p>
    <w:p w:rsidR="00D859AA" w:rsidRDefault="00D859AA" w:rsidP="00956FCB">
      <w:pPr>
        <w:jc w:val="center"/>
        <w:rPr>
          <w:b/>
          <w:color w:val="FF0000"/>
          <w:sz w:val="32"/>
          <w:szCs w:val="32"/>
        </w:rPr>
      </w:pPr>
    </w:p>
    <w:p w:rsidR="00D859AA" w:rsidRDefault="005715B5" w:rsidP="00956FCB">
      <w:pPr>
        <w:jc w:val="center"/>
        <w:rPr>
          <w:b/>
          <w:color w:val="FF0000"/>
          <w:sz w:val="32"/>
          <w:szCs w:val="32"/>
        </w:rPr>
      </w:pPr>
      <w:r w:rsidRPr="005715B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3.55pt;margin-top:15.7pt;width:472.5pt;height:58.7pt;z-index:251674624" fillcolor="#00b050" strokecolor="yellow">
            <v:fill color2="fill darken(153)" focusposition=".5,.5" focussize="" method="linear sigma" focus="100%" type="gradientRadial"/>
            <v:shadow on="t" opacity="52429f"/>
            <v:textpath style="font-family:&quot;Arial Black&quot;;font-style:italic;v-text-kern:t" trim="t" fitpath="t" string="Беседа для родительского "/>
            <w10:wrap type="square"/>
          </v:shape>
        </w:pict>
      </w:r>
    </w:p>
    <w:p w:rsidR="00D859AA" w:rsidRDefault="005715B5" w:rsidP="00956FCB">
      <w:pPr>
        <w:jc w:val="center"/>
        <w:rPr>
          <w:b/>
          <w:color w:val="FF0000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здоровое питание для детей" style="width:23.6pt;height:23.6pt"/>
        </w:pict>
      </w:r>
    </w:p>
    <w:p w:rsidR="00D859AA" w:rsidRDefault="00D859AA" w:rsidP="00956FCB">
      <w:pPr>
        <w:jc w:val="center"/>
        <w:rPr>
          <w:b/>
          <w:color w:val="FF0000"/>
          <w:sz w:val="32"/>
          <w:szCs w:val="32"/>
        </w:rPr>
      </w:pPr>
    </w:p>
    <w:p w:rsidR="00D859AA" w:rsidRDefault="005715B5" w:rsidP="00956FCB">
      <w:pPr>
        <w:jc w:val="center"/>
        <w:rPr>
          <w:b/>
          <w:color w:val="FF0000"/>
          <w:sz w:val="32"/>
          <w:szCs w:val="32"/>
        </w:rPr>
      </w:pPr>
      <w:r w:rsidRPr="005715B5">
        <w:rPr>
          <w:noProof/>
        </w:rPr>
        <w:pict>
          <v:shape id="_x0000_s1029" type="#_x0000_t136" style="position:absolute;left:0;text-align:left;margin-left:135.55pt;margin-top:13.35pt;width:308.25pt;height:51pt;z-index:251676672" fillcolor="#00b050" strokecolor="yellow">
            <v:fill color2="fill darken(153)" focusposition=".5,.5" focussize="" method="linear sigma" focus="100%" type="gradientRadial"/>
            <v:shadow on="t" opacity="52429f"/>
            <v:textpath style="font-family:&quot;Arial Black&quot;;font-style:italic;v-text-kern:t" trim="t" fitpath="t" string="собрания по теме"/>
            <w10:wrap type="square"/>
          </v:shape>
        </w:pict>
      </w:r>
    </w:p>
    <w:p w:rsidR="00D859AA" w:rsidRDefault="00D859AA" w:rsidP="00956FCB">
      <w:pPr>
        <w:jc w:val="center"/>
        <w:rPr>
          <w:b/>
          <w:color w:val="FF0000"/>
          <w:sz w:val="32"/>
          <w:szCs w:val="32"/>
        </w:rPr>
      </w:pPr>
    </w:p>
    <w:p w:rsidR="00956FCB" w:rsidRPr="00956FCB" w:rsidRDefault="00956FCB" w:rsidP="00956FCB">
      <w:pPr>
        <w:jc w:val="center"/>
        <w:rPr>
          <w:b/>
          <w:color w:val="FF0000"/>
          <w:sz w:val="32"/>
          <w:szCs w:val="32"/>
        </w:rPr>
      </w:pPr>
    </w:p>
    <w:p w:rsidR="00D859AA" w:rsidRDefault="00D859AA" w:rsidP="00956FCB">
      <w:pPr>
        <w:jc w:val="center"/>
        <w:rPr>
          <w:b/>
          <w:color w:val="FF0000"/>
          <w:sz w:val="32"/>
          <w:szCs w:val="32"/>
        </w:rPr>
      </w:pPr>
    </w:p>
    <w:p w:rsidR="00D859AA" w:rsidRPr="00D859AA" w:rsidRDefault="00D859AA" w:rsidP="00D859AA">
      <w:pPr>
        <w:rPr>
          <w:sz w:val="32"/>
          <w:szCs w:val="32"/>
        </w:rPr>
      </w:pPr>
    </w:p>
    <w:p w:rsidR="00D859AA" w:rsidRPr="00D859AA" w:rsidRDefault="005715B5" w:rsidP="00D859AA">
      <w:pPr>
        <w:rPr>
          <w:sz w:val="32"/>
          <w:szCs w:val="32"/>
        </w:rPr>
      </w:pPr>
      <w:r w:rsidRPr="005715B5">
        <w:rPr>
          <w:noProof/>
        </w:rPr>
        <w:pict>
          <v:shape id="_x0000_s1027" type="#_x0000_t136" style="position:absolute;margin-left:43.3pt;margin-top:5.05pt;width:390.75pt;height:61.05pt;z-index:251672576" fillcolor="red" strokecolor="yellow">
            <v:fill color2="fill darken(153)" focusposition=".5,.5" focussize="" method="linear sigma" focus="100%" type="gradientRadial"/>
            <v:shadow on="t" opacity="52429f"/>
            <v:textpath style="font-family:&quot;Arial Black&quot;;font-style:italic;v-text-kern:t" trim="t" fitpath="t" string="«Правильное питание  -"/>
            <w10:wrap type="square"/>
          </v:shape>
        </w:pict>
      </w:r>
    </w:p>
    <w:p w:rsidR="00D859AA" w:rsidRPr="00D859AA" w:rsidRDefault="00D859AA" w:rsidP="00D859AA">
      <w:pPr>
        <w:rPr>
          <w:sz w:val="32"/>
          <w:szCs w:val="32"/>
        </w:rPr>
      </w:pPr>
    </w:p>
    <w:p w:rsidR="00D859AA" w:rsidRPr="00D859AA" w:rsidRDefault="00D859AA" w:rsidP="00D859AA">
      <w:pPr>
        <w:rPr>
          <w:sz w:val="32"/>
          <w:szCs w:val="32"/>
        </w:rPr>
      </w:pPr>
    </w:p>
    <w:p w:rsidR="00D859AA" w:rsidRPr="00D859AA" w:rsidRDefault="005715B5" w:rsidP="00D859AA">
      <w:pPr>
        <w:rPr>
          <w:sz w:val="32"/>
          <w:szCs w:val="32"/>
        </w:rPr>
      </w:pPr>
      <w:r w:rsidRPr="005715B5">
        <w:rPr>
          <w:noProof/>
        </w:rPr>
        <w:pict>
          <v:shape id="_x0000_s1026" type="#_x0000_t136" style="position:absolute;margin-left:-37.3pt;margin-top:33.6pt;width:491.4pt;height:64.95pt;z-index:251670528" fillcolor="red" strokecolor="yellow">
            <v:fill color2="fill darken(153)" focusposition=".5,.5" focussize="" method="linear sigma" focus="100%" type="gradientRadial"/>
            <v:shadow on="t" opacity="52429f"/>
            <v:textpath style="font-family:&quot;Arial Black&quot;;font-style:italic;v-text-kern:t" trim="t" fitpath="t" string="залог успешной учёбы ребёнка»"/>
            <w10:wrap type="square"/>
          </v:shape>
        </w:pict>
      </w:r>
    </w:p>
    <w:p w:rsidR="00D859AA" w:rsidRPr="00D859AA" w:rsidRDefault="00D859AA" w:rsidP="00D859AA">
      <w:pPr>
        <w:rPr>
          <w:sz w:val="32"/>
          <w:szCs w:val="32"/>
        </w:rPr>
      </w:pPr>
    </w:p>
    <w:p w:rsidR="00D859AA" w:rsidRPr="00D859AA" w:rsidRDefault="00D859AA" w:rsidP="00D859AA">
      <w:pPr>
        <w:rPr>
          <w:sz w:val="32"/>
          <w:szCs w:val="32"/>
        </w:rPr>
      </w:pPr>
    </w:p>
    <w:p w:rsidR="00D859AA" w:rsidRPr="00D859AA" w:rsidRDefault="00D859AA" w:rsidP="00D859AA">
      <w:pPr>
        <w:rPr>
          <w:sz w:val="32"/>
          <w:szCs w:val="32"/>
        </w:rPr>
      </w:pPr>
    </w:p>
    <w:p w:rsidR="00D859AA" w:rsidRPr="00D859AA" w:rsidRDefault="00D859AA" w:rsidP="00D859AA">
      <w:pPr>
        <w:rPr>
          <w:sz w:val="32"/>
          <w:szCs w:val="32"/>
        </w:rPr>
      </w:pPr>
    </w:p>
    <w:p w:rsidR="00D859AA" w:rsidRPr="009D18E0" w:rsidRDefault="00D859AA" w:rsidP="00D859AA">
      <w:pPr>
        <w:rPr>
          <w:color w:val="000066"/>
          <w:sz w:val="32"/>
          <w:szCs w:val="32"/>
        </w:rPr>
      </w:pPr>
    </w:p>
    <w:p w:rsidR="00D859AA" w:rsidRPr="009D18E0" w:rsidRDefault="00D859AA" w:rsidP="00D859AA">
      <w:pPr>
        <w:tabs>
          <w:tab w:val="left" w:pos="3705"/>
        </w:tabs>
        <w:rPr>
          <w:b/>
          <w:color w:val="000066"/>
          <w:sz w:val="32"/>
          <w:szCs w:val="32"/>
        </w:rPr>
      </w:pPr>
      <w:r w:rsidRPr="009D18E0">
        <w:rPr>
          <w:color w:val="000066"/>
          <w:sz w:val="32"/>
          <w:szCs w:val="32"/>
        </w:rPr>
        <w:tab/>
      </w:r>
      <w:r w:rsidR="00855122" w:rsidRPr="009D18E0">
        <w:rPr>
          <w:b/>
          <w:color w:val="000066"/>
          <w:sz w:val="32"/>
          <w:szCs w:val="32"/>
        </w:rPr>
        <w:t xml:space="preserve">                </w:t>
      </w:r>
      <w:r w:rsidRPr="009D18E0">
        <w:rPr>
          <w:b/>
          <w:color w:val="000066"/>
          <w:sz w:val="32"/>
          <w:szCs w:val="32"/>
        </w:rPr>
        <w:t xml:space="preserve"> Классный руководитель </w:t>
      </w:r>
    </w:p>
    <w:p w:rsidR="00D859AA" w:rsidRPr="009D18E0" w:rsidRDefault="00D859AA" w:rsidP="00D859AA">
      <w:pPr>
        <w:tabs>
          <w:tab w:val="left" w:pos="3705"/>
        </w:tabs>
        <w:rPr>
          <w:b/>
          <w:color w:val="000066"/>
          <w:sz w:val="32"/>
          <w:szCs w:val="32"/>
        </w:rPr>
      </w:pPr>
      <w:r w:rsidRPr="009D18E0">
        <w:rPr>
          <w:b/>
          <w:color w:val="000066"/>
          <w:sz w:val="32"/>
          <w:szCs w:val="32"/>
        </w:rPr>
        <w:t xml:space="preserve">                                  </w:t>
      </w:r>
      <w:r w:rsidR="00855122" w:rsidRPr="009D18E0">
        <w:rPr>
          <w:b/>
          <w:color w:val="000066"/>
          <w:sz w:val="32"/>
          <w:szCs w:val="32"/>
        </w:rPr>
        <w:t xml:space="preserve">                              </w:t>
      </w:r>
      <w:r w:rsidRPr="009D18E0">
        <w:rPr>
          <w:b/>
          <w:color w:val="000066"/>
          <w:sz w:val="32"/>
          <w:szCs w:val="32"/>
        </w:rPr>
        <w:t>начальных классов</w:t>
      </w:r>
    </w:p>
    <w:p w:rsidR="00D859AA" w:rsidRPr="009D18E0" w:rsidRDefault="00D859AA" w:rsidP="00D859AA">
      <w:pPr>
        <w:rPr>
          <w:b/>
          <w:color w:val="000066"/>
          <w:sz w:val="32"/>
          <w:szCs w:val="32"/>
        </w:rPr>
      </w:pPr>
      <w:r w:rsidRPr="009D18E0">
        <w:rPr>
          <w:b/>
          <w:color w:val="000066"/>
          <w:sz w:val="32"/>
          <w:szCs w:val="32"/>
        </w:rPr>
        <w:t xml:space="preserve">              </w:t>
      </w:r>
      <w:r w:rsidR="00412665" w:rsidRPr="009D18E0">
        <w:rPr>
          <w:b/>
          <w:color w:val="000066"/>
          <w:sz w:val="32"/>
          <w:szCs w:val="32"/>
        </w:rPr>
        <w:t xml:space="preserve">                                                 </w:t>
      </w:r>
      <w:r w:rsidR="00855122" w:rsidRPr="009D18E0">
        <w:rPr>
          <w:b/>
          <w:color w:val="000066"/>
          <w:sz w:val="32"/>
          <w:szCs w:val="32"/>
        </w:rPr>
        <w:t xml:space="preserve"> </w:t>
      </w:r>
      <w:r w:rsidRPr="009D18E0">
        <w:rPr>
          <w:b/>
          <w:color w:val="000066"/>
          <w:sz w:val="32"/>
          <w:szCs w:val="32"/>
        </w:rPr>
        <w:t>Родина Марина Васильевна</w:t>
      </w:r>
    </w:p>
    <w:p w:rsidR="00855122" w:rsidRPr="00855122" w:rsidRDefault="00855122" w:rsidP="00D859AA">
      <w:pPr>
        <w:rPr>
          <w:b/>
          <w:sz w:val="32"/>
          <w:szCs w:val="32"/>
        </w:rPr>
      </w:pPr>
    </w:p>
    <w:p w:rsidR="00855122" w:rsidRPr="00855122" w:rsidRDefault="00855122" w:rsidP="00D859AA">
      <w:pPr>
        <w:rPr>
          <w:b/>
          <w:sz w:val="32"/>
          <w:szCs w:val="32"/>
        </w:rPr>
      </w:pPr>
    </w:p>
    <w:p w:rsidR="00855122" w:rsidRPr="00855122" w:rsidRDefault="00855122" w:rsidP="00D859AA">
      <w:pPr>
        <w:rPr>
          <w:b/>
          <w:sz w:val="32"/>
          <w:szCs w:val="32"/>
        </w:rPr>
      </w:pPr>
    </w:p>
    <w:p w:rsidR="00855122" w:rsidRPr="00855122" w:rsidRDefault="00855122" w:rsidP="00D859AA">
      <w:pPr>
        <w:rPr>
          <w:b/>
          <w:sz w:val="32"/>
          <w:szCs w:val="32"/>
        </w:rPr>
      </w:pPr>
    </w:p>
    <w:p w:rsidR="00855122" w:rsidRPr="00855122" w:rsidRDefault="00855122" w:rsidP="00D859AA">
      <w:pPr>
        <w:rPr>
          <w:b/>
          <w:sz w:val="32"/>
          <w:szCs w:val="32"/>
        </w:rPr>
      </w:pPr>
    </w:p>
    <w:p w:rsidR="00956FCB" w:rsidRPr="00855122" w:rsidRDefault="00855122" w:rsidP="009D18E0">
      <w:pPr>
        <w:jc w:val="center"/>
        <w:rPr>
          <w:b/>
          <w:sz w:val="32"/>
          <w:szCs w:val="32"/>
        </w:rPr>
      </w:pPr>
      <w:r w:rsidRPr="00855122">
        <w:rPr>
          <w:b/>
          <w:sz w:val="32"/>
          <w:szCs w:val="32"/>
        </w:rPr>
        <w:t>г. Тимашевск,2014 г.</w:t>
      </w:r>
    </w:p>
    <w:tbl>
      <w:tblPr>
        <w:tblW w:w="5357" w:type="pct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2"/>
      </w:tblGrid>
      <w:tr w:rsidR="00A53400" w:rsidRPr="00D859AA" w:rsidTr="003016B0">
        <w:trPr>
          <w:trHeight w:val="13545"/>
          <w:tblCellSpacing w:w="0" w:type="dxa"/>
        </w:trPr>
        <w:tc>
          <w:tcPr>
            <w:tcW w:w="5000" w:type="pct"/>
          </w:tcPr>
          <w:p w:rsidR="00956FCB" w:rsidRPr="00D859AA" w:rsidRDefault="00855122" w:rsidP="00D859AA">
            <w:pPr>
              <w:rPr>
                <w:sz w:val="28"/>
                <w:szCs w:val="28"/>
              </w:rPr>
            </w:pPr>
            <w:r w:rsidRPr="00855122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-248920</wp:posOffset>
                  </wp:positionH>
                  <wp:positionV relativeFrom="paragraph">
                    <wp:posOffset>-339090</wp:posOffset>
                  </wp:positionV>
                  <wp:extent cx="6749143" cy="9913119"/>
                  <wp:effectExtent l="19050" t="0" r="0" b="0"/>
                  <wp:wrapNone/>
                  <wp:docPr id="7" name="Рисунок 49" descr="Аминокислоты в питании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Аминокислоты в питании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3000" contrast="-83000"/>
                          </a:blip>
                          <a:srcRect l="4953" r="4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399" cy="9914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9534"/>
              <w:gridCol w:w="338"/>
            </w:tblGrid>
            <w:tr w:rsidR="00A53400" w:rsidRPr="00D859AA" w:rsidTr="00394E0F">
              <w:trPr>
                <w:trHeight w:val="15"/>
              </w:trPr>
              <w:tc>
                <w:tcPr>
                  <w:tcW w:w="482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D859AA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>Самое ценное у человека  -</w:t>
                  </w:r>
                  <w:r w:rsidR="00A53400" w:rsidRPr="00D859AA">
                    <w:rPr>
                      <w:sz w:val="28"/>
                      <w:szCs w:val="28"/>
                    </w:rPr>
                    <w:t xml:space="preserve">   это жизнь,</w:t>
                  </w:r>
                  <w:r w:rsidR="00A53400" w:rsidRPr="00D859AA">
                    <w:rPr>
                      <w:sz w:val="28"/>
                      <w:szCs w:val="28"/>
                    </w:rPr>
                    <w:br/>
                    <w:t>А само</w:t>
                  </w:r>
                  <w:r w:rsidRPr="00D859AA">
                    <w:rPr>
                      <w:sz w:val="28"/>
                      <w:szCs w:val="28"/>
                    </w:rPr>
                    <w:t>е ценное в жизни  -</w:t>
                  </w:r>
                  <w:r w:rsidR="00864DBD" w:rsidRPr="00D859AA">
                    <w:rPr>
                      <w:sz w:val="28"/>
                      <w:szCs w:val="28"/>
                    </w:rPr>
                    <w:t xml:space="preserve"> это здоровье</w:t>
                  </w:r>
                  <w:r w:rsidR="00A53400" w:rsidRPr="00D859AA">
                    <w:rPr>
                      <w:sz w:val="28"/>
                      <w:szCs w:val="28"/>
                    </w:rPr>
                    <w:t xml:space="preserve">! 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>Так что же такое здоровье?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 xml:space="preserve"> Здоровье – это состояние полного благополучия, которое включает в себя следующие компоненты: физиологический,  психологический,  нравственный 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>Здоровье – это:</w:t>
                  </w:r>
                  <w:r w:rsidRPr="00D859AA">
                    <w:rPr>
                      <w:sz w:val="28"/>
                      <w:szCs w:val="28"/>
                    </w:rPr>
                    <w:br/>
                    <w:t>– уверенность в себе, основанная на умении управлять своими чувствами и мыслями</w:t>
                  </w:r>
                  <w:r w:rsidRPr="00D859AA">
                    <w:rPr>
                      <w:sz w:val="28"/>
                      <w:szCs w:val="28"/>
                    </w:rPr>
                    <w:br/>
                    <w:t>– стремление и умение заботиться о собственном здоровье и строить свое поведение без ущерба для здоровья других людей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– высокая работоспособность и устойчивость к заболеваниям, в основе которой лежит нормальное функционирование всего организма 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 xml:space="preserve">Учеными доказано, что здоровье </w:t>
                  </w:r>
                  <w:r w:rsidRPr="00D859AA">
                    <w:rPr>
                      <w:sz w:val="28"/>
                      <w:szCs w:val="28"/>
                    </w:rPr>
                    <w:t xml:space="preserve">на 20 % неуправляемо человеком (наследственность),  лишь на 7-10 % зависит от здравоохранения 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 xml:space="preserve">и более чем на 50 % от образа жизни, т.е. знаний и умений сохранять его, от самих детей по предупреждению отклонений их здоровья в школе и дома. 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A53400" w:rsidP="00D859AA">
                  <w:pPr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 xml:space="preserve">   </w:t>
                  </w:r>
                </w:p>
              </w:tc>
            </w:tr>
            <w:tr w:rsidR="00A53400" w:rsidRPr="00D859AA" w:rsidTr="00394E0F">
              <w:trPr>
                <w:trHeight w:val="271"/>
              </w:trPr>
              <w:tc>
                <w:tcPr>
                  <w:tcW w:w="482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>В чем суть правильного питания? Правильное питание заключается в пяти правилах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Правило первое:  питание должно быть разнообразным.  Полноценность и высокое качество питания достигаются широким использованием самых разнообразных продуктов.   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Правило второе: </w:t>
                  </w:r>
                  <w:r w:rsidR="00956FCB" w:rsidRPr="00D859AA">
                    <w:rPr>
                      <w:sz w:val="28"/>
                      <w:szCs w:val="28"/>
                    </w:rPr>
                    <w:t>надо быть умеренным в еде</w:t>
                  </w:r>
                  <w:r w:rsidRPr="00D859AA">
                    <w:rPr>
                      <w:sz w:val="28"/>
                      <w:szCs w:val="28"/>
                    </w:rPr>
                    <w:t xml:space="preserve">. Недоесть лучше, чем переесть. Ваша пища должна быть лекарством, 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>а ваше лекарство должно быть пищей. (Гиппократ)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Правило третье:  надо соблюдать режим питания. Наиболее правильным является четырехразовое питание. Важнейшим элементом правильного режима питания является регулярность: прием пищи в определенные, строго установленные часы. Регулярное питание в одни и те же часы способствует хорошему аппетиту. 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br/>
                    <w:t>Для обеспечения нормальной жизнедеятельности человека ему необходимы белки, жиры, углеводы, а также биологически активные вещества - витамины и минеральные соли.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A53400" w:rsidP="00D859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3400" w:rsidRPr="00D859AA" w:rsidRDefault="00A53400" w:rsidP="00D859AA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42"/>
              <w:gridCol w:w="6463"/>
              <w:gridCol w:w="367"/>
            </w:tblGrid>
            <w:tr w:rsidR="00A53400" w:rsidRPr="00D859AA" w:rsidTr="00394E0F">
              <w:trPr>
                <w:gridAfter w:val="2"/>
                <w:wAfter w:w="6332" w:type="dxa"/>
                <w:trHeight w:val="331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A53400" w:rsidP="00D859A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53400" w:rsidRPr="00D859AA" w:rsidTr="00394E0F">
              <w:trPr>
                <w:trHeight w:val="648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BD217F" w:rsidP="00D859AA">
                  <w:pPr>
                    <w:rPr>
                      <w:sz w:val="28"/>
                      <w:szCs w:val="28"/>
                    </w:rPr>
                  </w:pPr>
                  <w:r w:rsidRPr="00D859AA">
                    <w:rPr>
                      <w:noProof/>
                      <w:sz w:val="28"/>
                      <w:szCs w:val="28"/>
                    </w:rPr>
                    <w:lastRenderedPageBreak/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198755</wp:posOffset>
                        </wp:positionH>
                        <wp:positionV relativeFrom="paragraph">
                          <wp:posOffset>528955</wp:posOffset>
                        </wp:positionV>
                        <wp:extent cx="1428750" cy="1238250"/>
                        <wp:effectExtent l="19050" t="0" r="0" b="0"/>
                        <wp:wrapThrough wrapText="bothSides">
                          <wp:wrapPolygon edited="0">
                            <wp:start x="-288" y="0"/>
                            <wp:lineTo x="-288" y="21268"/>
                            <wp:lineTo x="21600" y="21268"/>
                            <wp:lineTo x="21600" y="0"/>
                            <wp:lineTo x="-288" y="0"/>
                          </wp:wrapPolygon>
                        </wp:wrapThrough>
                        <wp:docPr id="1" name="Рисунок 1" descr="s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53400" w:rsidRPr="00D859AA">
                    <w:rPr>
                      <w:sz w:val="28"/>
                      <w:szCs w:val="28"/>
                    </w:rPr>
                    <w:t xml:space="preserve">  </w:t>
                  </w:r>
                  <w:r w:rsidR="00D5729F" w:rsidRPr="00D5729F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81792" behindDoc="1" locked="0" layoutInCell="1" allowOverlap="1">
                        <wp:simplePos x="0" y="0"/>
                        <wp:positionH relativeFrom="column">
                          <wp:posOffset>-248920</wp:posOffset>
                        </wp:positionH>
                        <wp:positionV relativeFrom="paragraph">
                          <wp:posOffset>-339090</wp:posOffset>
                        </wp:positionV>
                        <wp:extent cx="6743700" cy="9906000"/>
                        <wp:effectExtent l="19050" t="0" r="0" b="0"/>
                        <wp:wrapNone/>
                        <wp:docPr id="9" name="Рисунок 49" descr="Аминокислоты в питании дет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Аминокислоты в питании дет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63000" contrast="-83000"/>
                                </a:blip>
                                <a:srcRect l="4953" r="4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399" cy="9914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56FCB" w:rsidRPr="00D859AA" w:rsidRDefault="00956FCB" w:rsidP="00D859AA">
                  <w:pPr>
                    <w:rPr>
                      <w:sz w:val="28"/>
                      <w:szCs w:val="28"/>
                    </w:rPr>
                  </w:pPr>
                </w:p>
                <w:p w:rsidR="00956FCB" w:rsidRPr="00D859AA" w:rsidRDefault="00956FCB" w:rsidP="00D859A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6FCB" w:rsidRPr="00D859AA" w:rsidRDefault="00956FCB" w:rsidP="00D859AA">
                  <w:pPr>
                    <w:rPr>
                      <w:sz w:val="28"/>
                      <w:szCs w:val="28"/>
                    </w:rPr>
                  </w:pPr>
                </w:p>
                <w:p w:rsidR="00956FCB" w:rsidRPr="00D859AA" w:rsidRDefault="00956FCB" w:rsidP="00D859AA">
                  <w:pPr>
                    <w:rPr>
                      <w:sz w:val="28"/>
                      <w:szCs w:val="28"/>
                    </w:rPr>
                  </w:pP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color w:val="FF0000"/>
                      <w:sz w:val="28"/>
                      <w:szCs w:val="28"/>
                    </w:rPr>
                    <w:t xml:space="preserve">Белки </w:t>
                  </w:r>
                  <w:r w:rsidRPr="00D859AA">
                    <w:rPr>
                      <w:sz w:val="28"/>
                      <w:szCs w:val="28"/>
                    </w:rPr>
                    <w:t>необходимы для осуществления всех жизненно важных функций организма, включая иммунитет, синтез новых клеток организма, работу ферментных систем, рост и развитие.</w:t>
                  </w:r>
                  <w:r w:rsidRPr="00D859AA">
                    <w:rPr>
                      <w:sz w:val="28"/>
                      <w:szCs w:val="28"/>
                    </w:rPr>
                    <w:br/>
                    <w:t>Источником растительных белков являются зерновые продукты и бобовые. Животные белки человек получает с мясом, рыбой, яйцами, сыром.</w:t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>Углеводы</w:t>
                  </w:r>
                  <w:r w:rsidRPr="00D859AA">
                    <w:rPr>
                      <w:sz w:val="28"/>
                      <w:szCs w:val="28"/>
                    </w:rPr>
                    <w:t xml:space="preserve">: свыше половины энергии, необходимой для нормальной жизнедеятельности, организм человека получает с углеводами. Существует три основные формы пищевых углеводов: сахара (сахар, кондитерские изделия, сладкие сорта плодов и ягод), крахмалы (хлеб, крупы, картофель) и клетчатка (свекла, морковь, репа, оболочка злаковых). </w:t>
                  </w:r>
                </w:p>
              </w:tc>
              <w:tc>
                <w:tcPr>
                  <w:tcW w:w="360" w:type="dxa"/>
                </w:tcPr>
                <w:p w:rsidR="00A53400" w:rsidRPr="00D859AA" w:rsidRDefault="00A53400" w:rsidP="00D859AA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3400" w:rsidRPr="00D859AA" w:rsidRDefault="00855122" w:rsidP="00D859A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4589780</wp:posOffset>
                  </wp:positionH>
                  <wp:positionV relativeFrom="paragraph">
                    <wp:posOffset>18415</wp:posOffset>
                  </wp:positionV>
                  <wp:extent cx="1619250" cy="1133475"/>
                  <wp:effectExtent l="19050" t="0" r="0" b="0"/>
                  <wp:wrapThrough wrapText="bothSides">
                    <wp:wrapPolygon edited="0">
                      <wp:start x="-254" y="0"/>
                      <wp:lineTo x="-254" y="21418"/>
                      <wp:lineTo x="21600" y="21418"/>
                      <wp:lineTo x="21600" y="0"/>
                      <wp:lineTo x="-254" y="0"/>
                    </wp:wrapPolygon>
                  </wp:wrapThrough>
                  <wp:docPr id="2" name="Рисунок 2" descr="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6417"/>
              <w:gridCol w:w="3455"/>
            </w:tblGrid>
            <w:tr w:rsidR="00A53400" w:rsidRPr="00D859AA" w:rsidTr="00394E0F">
              <w:trPr>
                <w:trHeight w:val="5499"/>
              </w:trPr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color w:val="FF0000"/>
                      <w:sz w:val="28"/>
                      <w:szCs w:val="28"/>
                    </w:rPr>
                    <w:t>Жиры (липиды</w:t>
                  </w:r>
                  <w:r w:rsidRPr="00D859AA">
                    <w:rPr>
                      <w:sz w:val="28"/>
                      <w:szCs w:val="28"/>
                    </w:rPr>
                    <w:t>) - богатый источник энергии, жирорастворимых витаминов А, D, E, К, поставщик жирных кислот. Делятся на растительные и животные. Жиры мы получаем, употребляя рыбу жирных сортов, растительное масло, орехи, молочные продукты.</w:t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>Витамины и минеральные соли</w:t>
                  </w:r>
                  <w:r w:rsidRPr="00D859AA">
                    <w:rPr>
                      <w:sz w:val="28"/>
                      <w:szCs w:val="28"/>
                    </w:rPr>
                    <w:t xml:space="preserve"> - обязательная и незаменимая часть рациона. Содержится во фруктах и овощах, молоке, орехах, мясе, яйцах.   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>Минеральные вещества - необходимы для нормального роста и развития костей, мышц, кроветворения, нервной деятельности, выработки гормонов и ферментов. Они делятся на макроэлементы (кальций, фосфор, магний, натрий, калий, хлор, сера) и микроэлементы (железо, медь, марганец, кобальт, йод, фтор, цинк).  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A53400" w:rsidP="00D859AA">
                  <w:pPr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>     </w:t>
                  </w:r>
                </w:p>
              </w:tc>
            </w:tr>
          </w:tbl>
          <w:p w:rsidR="00A53400" w:rsidRPr="00D859AA" w:rsidRDefault="00A53400" w:rsidP="00D859AA">
            <w:pPr>
              <w:rPr>
                <w:sz w:val="28"/>
                <w:szCs w:val="28"/>
              </w:rPr>
            </w:pP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93"/>
              <w:gridCol w:w="8686"/>
              <w:gridCol w:w="691"/>
            </w:tblGrid>
            <w:tr w:rsidR="00A53400" w:rsidRPr="00D859AA" w:rsidTr="00394E0F">
              <w:trPr>
                <w:trHeight w:val="3315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A53400" w:rsidP="00D859AA">
                  <w:pPr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4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b/>
                      <w:color w:val="FF0000"/>
                      <w:sz w:val="28"/>
                      <w:szCs w:val="28"/>
                    </w:rPr>
                    <w:t>Кальций</w:t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="00D859AA">
                    <w:rPr>
                      <w:sz w:val="28"/>
                      <w:szCs w:val="28"/>
                    </w:rPr>
                    <w:t xml:space="preserve">  </w:t>
                  </w:r>
                  <w:r w:rsidRPr="00D859AA">
                    <w:rPr>
                      <w:sz w:val="28"/>
                      <w:szCs w:val="28"/>
                    </w:rPr>
                    <w:t xml:space="preserve">Один из самых важных минералов, необходимых человеку, а особенно </w:t>
                  </w:r>
                  <w:r w:rsidR="00D5729F" w:rsidRPr="00D5729F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83840" behindDoc="1" locked="0" layoutInCell="1" allowOverlap="1">
                        <wp:simplePos x="0" y="0"/>
                        <wp:positionH relativeFrom="column">
                          <wp:posOffset>-561975</wp:posOffset>
                        </wp:positionH>
                        <wp:positionV relativeFrom="paragraph">
                          <wp:posOffset>-339090</wp:posOffset>
                        </wp:positionV>
                        <wp:extent cx="6743700" cy="9906000"/>
                        <wp:effectExtent l="19050" t="0" r="0" b="0"/>
                        <wp:wrapNone/>
                        <wp:docPr id="11" name="Рисунок 49" descr="Аминокислоты в питании дет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Аминокислоты в питании дет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63000" contrast="-83000"/>
                                </a:blip>
                                <a:srcRect l="4953" r="4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399" cy="9914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59AA">
                    <w:rPr>
                      <w:sz w:val="28"/>
                      <w:szCs w:val="28"/>
                    </w:rPr>
                    <w:t xml:space="preserve">маленьким детям и подросткам. Кальций участвует в образовании костей и зубов, необходим для нормальной деятельности нервной, эндокринной и мышечной систем. Наиболее богаты кальцием молочные продукты. Кости являются своеобразным "банком" кальция. Если мы не употребляем в пищу достаточного количества кальция, организм все равно должен восполнить недостачу - и кальций извлекается из костей. Кости активно растут и развиваются в детстве и подростковом возрасте. Чем больше внимания уделяется увеличению костной массы и плотности в этом возрасте, тем здоровее будут кости в будущем. 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Без достаточного количества кальция рост костей останавливается, и кости теряют массу, становятся более хрупкими. Последние исследования показывают, что 70% детей в возрасте до 18 лет не получают необходимого количества кальция, что с возрастом приводит к хрупкости и ломкости костей - заболеванию под названием остеопороз. 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color w:val="FF0000"/>
                      <w:sz w:val="28"/>
                      <w:szCs w:val="28"/>
                    </w:rPr>
                    <w:t>Натрий</w:t>
                  </w:r>
                  <w:r w:rsidRPr="00D859AA">
                    <w:rPr>
                      <w:sz w:val="28"/>
                      <w:szCs w:val="28"/>
                    </w:rPr>
                    <w:br/>
                    <w:t>Один из основных регуляторов водно-солевого обмена.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Основной источник натрия - поваренная соль - частично поступает с продуктами животного происхождения - рыбой (особенно морской) и сырами. 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color w:val="FF0000"/>
                      <w:sz w:val="28"/>
                      <w:szCs w:val="28"/>
                    </w:rPr>
                    <w:t>Магний</w:t>
                  </w:r>
                  <w:r w:rsidRPr="00D859AA">
                    <w:rPr>
                      <w:sz w:val="28"/>
                      <w:szCs w:val="28"/>
                    </w:rPr>
                    <w:br/>
                    <w:t>Важен для образования костей, он стимулирует работы сердца, повышает активность ферментов.</w:t>
                  </w:r>
                  <w:r w:rsidRPr="00D859AA">
                    <w:rPr>
                      <w:sz w:val="28"/>
                      <w:szCs w:val="28"/>
                    </w:rPr>
                    <w:br/>
                    <w:t>Солями магния богаты пшеница, рожь, гречиха, просо, ячмень, овес, бобовые.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color w:val="FF0000"/>
                      <w:sz w:val="28"/>
                      <w:szCs w:val="28"/>
                    </w:rPr>
                    <w:t>Фосфор</w:t>
                  </w:r>
                  <w:r w:rsidRPr="00D859AA">
                    <w:rPr>
                      <w:sz w:val="28"/>
                      <w:szCs w:val="28"/>
                    </w:rPr>
                    <w:br/>
                    <w:t>Необходим для развития костной системы, участвует в обмене белков, жиров, углеводов.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Наиболее богаты фосфором яичный желток, мясо, рыба, сыр, овсяная и гречневая крупа. Учитывая наилучшее усвоение фосфора в присутствии кальция, гречневые и овсяные каши целесообразно давать с молоком, а к мясным и рыбным блюдам готовить молочные соусы 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A53400" w:rsidP="00D859AA">
                  <w:pPr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</w:tr>
          </w:tbl>
          <w:p w:rsidR="00A53400" w:rsidRPr="00D859AA" w:rsidRDefault="00A53400" w:rsidP="00D859AA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9872"/>
            </w:tblGrid>
            <w:tr w:rsidR="00A53400" w:rsidRPr="00D859AA" w:rsidTr="00394E0F">
              <w:trPr>
                <w:trHeight w:val="1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6FCB" w:rsidRPr="00D859AA" w:rsidRDefault="00D859AA" w:rsidP="00D859AA">
                  <w:pPr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</w:t>
                  </w:r>
                  <w:r w:rsidR="00A53400" w:rsidRPr="00D859AA">
                    <w:rPr>
                      <w:b/>
                      <w:color w:val="FF0000"/>
                      <w:sz w:val="28"/>
                      <w:szCs w:val="28"/>
                    </w:rPr>
                    <w:t xml:space="preserve">Калий. </w:t>
                  </w:r>
                </w:p>
                <w:p w:rsidR="00956FCB" w:rsidRPr="00D859AA" w:rsidRDefault="00D859AA" w:rsidP="00D859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A53400" w:rsidRPr="00D859AA">
                    <w:rPr>
                      <w:sz w:val="28"/>
                      <w:szCs w:val="28"/>
                    </w:rPr>
                    <w:t>Важный регулятор обмена веществ, участвует в деятельности нервной системы.</w:t>
                  </w:r>
                  <w:r w:rsidR="00A53400" w:rsidRPr="00D859AA">
                    <w:rPr>
                      <w:sz w:val="28"/>
                      <w:szCs w:val="28"/>
                    </w:rPr>
                    <w:br/>
                    <w:t>Калий содержится в красной и черной смородине, бананах, абрикосах, сухофруктах, сливах, вишнях, горохе, фасоли, репе, свекле, томатах, картофеле.</w:t>
                  </w:r>
                  <w:r w:rsidR="00A53400" w:rsidRPr="00D859AA">
                    <w:rPr>
                      <w:sz w:val="28"/>
                      <w:szCs w:val="28"/>
                    </w:rPr>
                    <w:br/>
                    <w:t xml:space="preserve">Железо. 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 xml:space="preserve">Является составной частью гемоглобина крови, переносящего кислород к клеткам и тканям; участвует в окислительно-восстановительных процессах, </w:t>
                  </w:r>
                  <w:r w:rsidRPr="00D859AA">
                    <w:rPr>
                      <w:sz w:val="28"/>
                      <w:szCs w:val="28"/>
                    </w:rPr>
                    <w:lastRenderedPageBreak/>
                    <w:t>особенно интенсивных в детском организме. Много железа в яичном желтке, мясе, рыбе, крупах (овсяной, перловой, гречневой), зеленых частях растений, некоторых фруктах и ягодах (яблоке, чернике, облепихе, ежевике, черной смородине).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Медь. Участвует в процессах кроветворения. Их содержат бобовые, гречневая и овсяные крупы, яйца и рыба наиболее богаты медью. </w:t>
                  </w:r>
                  <w:r w:rsidRPr="00D859AA">
                    <w:rPr>
                      <w:sz w:val="28"/>
                      <w:szCs w:val="28"/>
                    </w:rPr>
                    <w:br/>
                    <w:t>Фтор. Входит в состав зубной эмали, важен в период интенсивного роста костной ткани. Это продукты моря, мясо и хлеб богаты фтором.</w:t>
                  </w:r>
                </w:p>
              </w:tc>
            </w:tr>
          </w:tbl>
          <w:p w:rsidR="00A53400" w:rsidRPr="00D859AA" w:rsidRDefault="00A53400" w:rsidP="00D859AA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2843"/>
              <w:gridCol w:w="7029"/>
            </w:tblGrid>
            <w:tr w:rsidR="00A53400" w:rsidRPr="00D859AA" w:rsidTr="00394E0F">
              <w:trPr>
                <w:trHeight w:val="145"/>
              </w:trPr>
              <w:tc>
                <w:tcPr>
                  <w:tcW w:w="144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D5729F" w:rsidP="00D859AA">
                  <w:pPr>
                    <w:rPr>
                      <w:sz w:val="28"/>
                      <w:szCs w:val="28"/>
                    </w:rPr>
                  </w:pPr>
                  <w:r w:rsidRPr="00D5729F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85888" behindDoc="1" locked="0" layoutInCell="1" allowOverlap="1">
                        <wp:simplePos x="0" y="0"/>
                        <wp:positionH relativeFrom="column">
                          <wp:posOffset>-296545</wp:posOffset>
                        </wp:positionH>
                        <wp:positionV relativeFrom="paragraph">
                          <wp:posOffset>-2322195</wp:posOffset>
                        </wp:positionV>
                        <wp:extent cx="6743700" cy="9906000"/>
                        <wp:effectExtent l="19050" t="0" r="0" b="0"/>
                        <wp:wrapNone/>
                        <wp:docPr id="13" name="Рисунок 49" descr="Аминокислоты в питании дет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Аминокислоты в питании дет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63000" contrast="-83000"/>
                                </a:blip>
                                <a:srcRect l="4953" r="4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399" cy="9914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5729F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87936" behindDoc="1" locked="0" layoutInCell="1" allowOverlap="1">
                        <wp:simplePos x="0" y="0"/>
                        <wp:positionH relativeFrom="column">
                          <wp:posOffset>-296545</wp:posOffset>
                        </wp:positionH>
                        <wp:positionV relativeFrom="paragraph">
                          <wp:posOffset>-2322195</wp:posOffset>
                        </wp:positionV>
                        <wp:extent cx="6743700" cy="9906000"/>
                        <wp:effectExtent l="19050" t="0" r="0" b="0"/>
                        <wp:wrapNone/>
                        <wp:docPr id="14" name="Рисунок 49" descr="Аминокислоты в питании дет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Аминокислоты в питании дет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63000" contrast="-83000"/>
                                </a:blip>
                                <a:srcRect l="4953" r="4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399" cy="9914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6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color w:val="FF0000"/>
                      <w:sz w:val="28"/>
                      <w:szCs w:val="28"/>
                    </w:rPr>
                    <w:t>Йод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D859AA">
                    <w:rPr>
                      <w:sz w:val="28"/>
                      <w:szCs w:val="28"/>
                    </w:rPr>
                    <w:t>Составляет основу гормонов щитовидной железы, которые влияют на энергетический, углеводный, жировой обмен, иммунные механизмы, рост, психическое развитие. Особенно важен для организма ребенка, а также для беременных женщин (нормальное течение беременности и формирование здорового плода). Не образуется в организме. Источниками йода для организма человека являются йодированные соль и вода, богатые йодом продукты питания: морская капуста, рыба, морепродукты.</w:t>
                  </w:r>
                  <w:r w:rsidRPr="00D859AA">
                    <w:rPr>
                      <w:sz w:val="28"/>
                      <w:szCs w:val="28"/>
                    </w:rPr>
                    <w:br/>
                    <w:t>Клетчатка</w:t>
                  </w:r>
                  <w:r w:rsidRPr="00D859AA">
                    <w:rPr>
                      <w:sz w:val="28"/>
                      <w:szCs w:val="28"/>
                    </w:rPr>
                    <w:br/>
                    <w:t>Пищевые волокна, содержащиеся в большинстве растительных продуктов, выполняют важную роль в процессе пищеварения, поэтому необходимы для нормальной работы желудочно-к ишечного тракта взрослого и ребенка.</w:t>
                  </w:r>
                </w:p>
              </w:tc>
            </w:tr>
          </w:tbl>
          <w:p w:rsidR="00A53400" w:rsidRPr="00D859AA" w:rsidRDefault="00A53400" w:rsidP="00D859AA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872"/>
            </w:tblGrid>
            <w:tr w:rsidR="00A53400" w:rsidRPr="00D859AA" w:rsidTr="00394E0F">
              <w:trPr>
                <w:trHeight w:val="1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400" w:rsidRPr="00D859AA" w:rsidRDefault="00A53400" w:rsidP="00D859AA">
                  <w:pPr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>Витамины - вещества совершенно необходимые для здоровья человека, так как участвуют в регулировании обменных процессов в организме. Витамины не образуются в организме человека и не накапливаются в нем, а поступают только с пищей. Поэтому очень важно каждый день помнить об этом и включать в свой рацион как можно больше пищи, богатой витаминами.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 xml:space="preserve"> 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>Витамин C (аскорбиновая кислота)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D859AA">
                    <w:rPr>
                      <w:sz w:val="28"/>
                      <w:szCs w:val="28"/>
                    </w:rPr>
                    <w:t>Витамин С активизирует иммунную систему, способствуя повышению устойчивости организма к воздействию неблагоприятных факторов внешней среды; влияет на функцию кроветворения: способствует лучшему усвоению железа организмом (совместно с витамином В9). Усвоение белков, поступающих с пищей, и образование новых возможны лишь при достаточном количестве витамина С в организме. Наиболее богаты витамином С следующие продукты: шиповник, черная смородина, облепиха, рябина, земляника, апельсин, киви, грейпфрут, лимон, мандарин, крыжовник, малина и др.</w:t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>Витамин B1 (тиамин)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D859AA">
                    <w:rPr>
                      <w:sz w:val="28"/>
                      <w:szCs w:val="28"/>
                    </w:rPr>
                    <w:t xml:space="preserve">Улучшает пищеварение: участвует в регуляции углеводного, белкового, жирового, водного и минерального обменов; регулирует обмен аминокислот, </w:t>
                  </w:r>
                  <w:r w:rsidRPr="00D859AA">
                    <w:rPr>
                      <w:sz w:val="28"/>
                      <w:szCs w:val="28"/>
                    </w:rPr>
                    <w:lastRenderedPageBreak/>
                    <w:t>образование новых белковых структур; поддерживает здоровую функцию центральной нервной системы.</w:t>
                  </w:r>
                  <w:r w:rsidRPr="00D859AA">
                    <w:rPr>
                      <w:sz w:val="28"/>
                      <w:szCs w:val="28"/>
                    </w:rPr>
                    <w:br/>
                    <w:t>Наиболее богаты витамином В1 пивные и пекарские дрожжи, продукты растительного происхождения: ржаной и пшеничный хлеб, рис, бобы, фасоль, горох, соя, гречневая и ячневая крупы, цветная капуста, картофель, зеленый горошек, лесные и грецкие орехи, арахис.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 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color w:val="FF0000"/>
                      <w:sz w:val="28"/>
                      <w:szCs w:val="28"/>
                    </w:rPr>
                    <w:t>Витамин В6 (пиридоксин)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D859AA">
                    <w:rPr>
                      <w:sz w:val="28"/>
                      <w:szCs w:val="28"/>
                    </w:rPr>
                    <w:t>Играет важную роль в регуляции белкового и жирового обменов, способствуя усвоению аминокислот, поступающих с белками пищи; укрепляет нервную систему; поддерживает здоровье кожи. Витамин В6 синтезируется микрофлорой кишечника.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Наиболее богаты витамином В6 пивные и пекарские дрожжи, печень, говядина, куриное мясо, куриные яйца, рыба, рис, ячмень, кукуруза, бобовые, картофель, капуста, морковь, бананы, земляные орехи, груши. </w:t>
                  </w:r>
                </w:p>
                <w:p w:rsidR="00A53400" w:rsidRPr="00D859AA" w:rsidRDefault="00A53400" w:rsidP="00D859AA">
                  <w:pPr>
                    <w:jc w:val="both"/>
                    <w:rPr>
                      <w:sz w:val="28"/>
                      <w:szCs w:val="28"/>
                    </w:rPr>
                  </w:pPr>
                  <w:r w:rsidRPr="00D859AA">
                    <w:rPr>
                      <w:sz w:val="28"/>
                      <w:szCs w:val="28"/>
                    </w:rPr>
                    <w:t xml:space="preserve">  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 xml:space="preserve">Витамин В9 </w:t>
                  </w:r>
                  <w:r w:rsidR="00D5729F" w:rsidRPr="00D5729F">
                    <w:rPr>
                      <w:noProof/>
                      <w:color w:val="FF0000"/>
                      <w:sz w:val="28"/>
                      <w:szCs w:val="28"/>
                    </w:rPr>
                    <w:drawing>
                      <wp:anchor distT="0" distB="0" distL="114300" distR="114300" simplePos="0" relativeHeight="251689984" behindDoc="1" locked="0" layoutInCell="1" allowOverlap="1">
                        <wp:simplePos x="0" y="0"/>
                        <wp:positionH relativeFrom="column">
                          <wp:posOffset>-248920</wp:posOffset>
                        </wp:positionH>
                        <wp:positionV relativeFrom="paragraph">
                          <wp:posOffset>-3406140</wp:posOffset>
                        </wp:positionV>
                        <wp:extent cx="6743700" cy="9906000"/>
                        <wp:effectExtent l="19050" t="0" r="0" b="0"/>
                        <wp:wrapNone/>
                        <wp:docPr id="15" name="Рисунок 49" descr="Аминокислоты в питании дет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Аминокислоты в питании дет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63000" contrast="-83000"/>
                                </a:blip>
                                <a:srcRect l="4953" r="4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399" cy="9914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5729F" w:rsidRPr="00D5729F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>(фолиевая кислота)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D859AA">
                    <w:rPr>
                      <w:sz w:val="28"/>
                      <w:szCs w:val="28"/>
                    </w:rPr>
                    <w:t>Играет важную роль в процессах кроветворения (предотвращает особые типы малокровия), участвует в регуляции белкового обмена, повышает устойчивость организма к воздействию неблагоприятных факторов внешней среды, необходим для здорового протекания беременности.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Витамином В9 богаты пивные и пекарские дрожжи, печень, почки, куриное мясо, бобы, зеленый горошек, лук, шпинат, зелень петрушки, капуста, укроп, салат, тыква, гранаты, бананы, земляника. </w:t>
                  </w:r>
                  <w:r w:rsidRPr="00D859AA">
                    <w:rPr>
                      <w:sz w:val="28"/>
                      <w:szCs w:val="28"/>
                    </w:rPr>
                    <w:br/>
                    <w:t> 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>Витамин В3 (пантотеновая кислота)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D859AA">
                    <w:rPr>
                      <w:sz w:val="28"/>
                      <w:szCs w:val="28"/>
                    </w:rPr>
                    <w:t>Влияет на общий обмен веществ и переваривание пищи: необходим для нормального жирового, углеводного и белкового обмена. С участием витамина В3 осуществляется образование гемоглобина, функциональная активность желез внутренней секреции (надпочечников и щитовидной железы) и нервной системы. Частично витамин В3 образуется в организме микрофлорой кишечника. Значительные количества витамина В3 содержат пивные дрожжи, печень, почки, скумбрия, треска, сельдь, рис, горох, овес, пшеница, рожь, ячмень, овсяные хлопья, лук, капуста, кукуруза, бобы.</w:t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>Витамин В12 (цианокобаламин)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D859AA">
                    <w:rPr>
                      <w:sz w:val="28"/>
                      <w:szCs w:val="28"/>
                    </w:rPr>
                    <w:t xml:space="preserve">Регулирует процессы кроветворения (участвует в формирование красных кровяных телец), влияет на белковый обмен, стимулирует процессы роста и развития растущего организма, улучшает работу мозга. Основные источники витамина В12 - продукты животного </w:t>
                  </w:r>
                  <w:r w:rsidR="00BD217F" w:rsidRPr="00D859AA">
                    <w:rPr>
                      <w:noProof/>
                      <w:sz w:val="28"/>
                      <w:szCs w:val="28"/>
                    </w:rPr>
                    <w:drawing>
                      <wp:anchor distT="0" distB="0" distL="0" distR="0" simplePos="0" relativeHeight="251667456" behindDoc="0" locked="0" layoutInCell="1" allowOverlap="0">
                        <wp:simplePos x="0" y="0"/>
                        <wp:positionH relativeFrom="column">
                          <wp:posOffset>5463540</wp:posOffset>
                        </wp:positionH>
                        <wp:positionV relativeFrom="line">
                          <wp:posOffset>126365</wp:posOffset>
                        </wp:positionV>
                        <wp:extent cx="885825" cy="2181225"/>
                        <wp:effectExtent l="19050" t="0" r="9525" b="0"/>
                        <wp:wrapThrough wrapText="bothSides">
                          <wp:wrapPolygon edited="0">
                            <wp:start x="-465" y="0"/>
                            <wp:lineTo x="-465" y="21506"/>
                            <wp:lineTo x="21832" y="21506"/>
                            <wp:lineTo x="21832" y="0"/>
                            <wp:lineTo x="-465" y="0"/>
                          </wp:wrapPolygon>
                        </wp:wrapThrough>
                        <wp:docPr id="4" name="Рисунок 2" descr="s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8582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59AA">
                    <w:rPr>
                      <w:sz w:val="28"/>
                      <w:szCs w:val="28"/>
                    </w:rPr>
                    <w:t>происхождения: говяжья печень, почки, скумбрия, камбала, печень трески, говядина.</w:t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>Витамин Н (биотин)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D859AA">
                    <w:rPr>
                      <w:sz w:val="28"/>
                      <w:szCs w:val="28"/>
                    </w:rPr>
                    <w:t>Принимает участие в углеводном, белковом и жировом обменах, регулирует функциональное состояние центральной нервной системы.</w:t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>Витамином Н</w:t>
                  </w:r>
                  <w:r w:rsidRPr="00D859AA">
                    <w:rPr>
                      <w:sz w:val="28"/>
                      <w:szCs w:val="28"/>
                    </w:rPr>
                    <w:t xml:space="preserve"> богаты пивные и пекарские дрожжи, печень, почки, яичный желток, соя, бобы, томаты, горох.</w:t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Pr="00D859AA">
                    <w:rPr>
                      <w:sz w:val="28"/>
                      <w:szCs w:val="28"/>
                    </w:rPr>
                    <w:lastRenderedPageBreak/>
                    <w:t> </w:t>
                  </w:r>
                  <w:r w:rsidR="00D5729F" w:rsidRPr="00D5729F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92032" behindDoc="1" locked="0" layoutInCell="1" allowOverlap="1">
                        <wp:simplePos x="0" y="0"/>
                        <wp:positionH relativeFrom="column">
                          <wp:posOffset>-248920</wp:posOffset>
                        </wp:positionH>
                        <wp:positionV relativeFrom="paragraph">
                          <wp:posOffset>-339090</wp:posOffset>
                        </wp:positionV>
                        <wp:extent cx="6743700" cy="9906000"/>
                        <wp:effectExtent l="19050" t="0" r="0" b="0"/>
                        <wp:wrapNone/>
                        <wp:docPr id="16" name="Рисунок 49" descr="Аминокислоты в питании дет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Аминокислоты в питании дет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63000" contrast="-83000"/>
                                </a:blip>
                                <a:srcRect l="4953" r="4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399" cy="9914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>Витамин А (ретинол)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D859AA">
                    <w:rPr>
                      <w:sz w:val="28"/>
                      <w:szCs w:val="28"/>
                    </w:rPr>
                    <w:t>Участвует во всех обменных процессах, регулирует процессы роста, функционирование органов зрения.</w:t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>Витамин А</w:t>
                  </w:r>
                  <w:r w:rsidRPr="00D859AA">
                    <w:rPr>
                      <w:sz w:val="28"/>
                      <w:szCs w:val="28"/>
                    </w:rPr>
                    <w:t xml:space="preserve"> содержится только в продуктах животного происхождения: рыбьем жире, печени трески. Печени животных, сливочном масле, куриных яйцах. В продуктах растительного происхождения содержится каротин, из которого в организме может образовываться витамин А. Следует помнить, что жиры способствуют усвоению витамина А и каротина, поэтому растительные продукты необходимо есть мелко натертыми и заправленными растительным маслом или сметаной. Каротина много в моркови, красном сладком перце, петрушке, красных томатах, зеленом луке, щавеле, абрикосах, шпинате, плодах шиповника, салате.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  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>Витамин D (кальциферолы)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Основная функция в организме - регулирование фосфорно-кальциевого обмена; нормализация белкового обмена; влияет на функционирование нервной системы, паращитовидных желез, повышает устойчивость организма к инфекциям. Основные источники витамина D - продукты животного происхождения: рыбий жир, печень трески, яичный желток, молочные жиры, сельдь, скумбрия. </w:t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Pr="00855122">
                    <w:rPr>
                      <w:b/>
                      <w:color w:val="FF0000"/>
                      <w:sz w:val="28"/>
                      <w:szCs w:val="28"/>
                    </w:rPr>
                    <w:t>Витамин Е (токоферолы</w:t>
                  </w:r>
                  <w:r w:rsidRPr="00D859AA">
                    <w:rPr>
                      <w:sz w:val="28"/>
                      <w:szCs w:val="28"/>
                    </w:rPr>
                    <w:t>)</w:t>
                  </w:r>
                  <w:r w:rsidRPr="00D859AA">
                    <w:rPr>
                      <w:sz w:val="28"/>
                      <w:szCs w:val="28"/>
                    </w:rPr>
                    <w:br/>
                    <w:t>Антиоксидант. В организме витамин Е не образуется, но при достаточном поступлении с пищей его запасы накапливаются в жировой ткани.</w:t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Pr="00855122">
                    <w:rPr>
                      <w:b/>
                      <w:color w:val="FF0000"/>
                      <w:sz w:val="28"/>
                      <w:szCs w:val="28"/>
                    </w:rPr>
                    <w:t>Витамин F</w:t>
                  </w:r>
                  <w:r w:rsidRPr="00D859AA">
                    <w:rPr>
                      <w:sz w:val="28"/>
                      <w:szCs w:val="28"/>
                    </w:rPr>
                    <w:t xml:space="preserve"> (незаменимые полиненасыщенные жирные кислоты)</w:t>
                  </w:r>
                  <w:r w:rsidRPr="00D859AA">
                    <w:rPr>
                      <w:sz w:val="28"/>
                      <w:szCs w:val="28"/>
                    </w:rPr>
                    <w:br/>
                    <w:t>Регулирует основные физиологические процессы в организме, участвует в имунных процессах. Содержится в рыбьем жире.</w:t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Pr="00855122">
                    <w:rPr>
                      <w:b/>
                      <w:color w:val="FF0000"/>
                      <w:sz w:val="28"/>
                      <w:szCs w:val="28"/>
                    </w:rPr>
                    <w:t>Витамин К</w:t>
                  </w:r>
                  <w:r w:rsidRPr="00D859AA">
                    <w:rPr>
                      <w:sz w:val="28"/>
                      <w:szCs w:val="28"/>
                    </w:rPr>
                    <w:t xml:space="preserve"> (филлохиноны)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Необходим для нормального функционирования печени. Он также стимулирует мышечную деятельность, укрепляет стенки сосудов, стимулирует заживление ран на коже и слизистых оболочках, повышает сопротивляемость организма инфекциям. Наиболее богаты витамином К шпинат, капуста, тыква, морковь, картофель, томаты.   </w:t>
                  </w:r>
                </w:p>
              </w:tc>
            </w:tr>
          </w:tbl>
          <w:p w:rsidR="00A53400" w:rsidRPr="00D859AA" w:rsidRDefault="00A53400" w:rsidP="00D859AA">
            <w:pPr>
              <w:rPr>
                <w:sz w:val="28"/>
                <w:szCs w:val="28"/>
              </w:rPr>
            </w:pPr>
          </w:p>
          <w:tbl>
            <w:tblPr>
              <w:tblW w:w="1144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064"/>
              <w:gridCol w:w="1383"/>
            </w:tblGrid>
            <w:tr w:rsidR="00A53400" w:rsidRPr="00D859AA" w:rsidTr="00186A69">
              <w:trPr>
                <w:trHeight w:val="145"/>
                <w:tblCellSpacing w:w="0" w:type="dxa"/>
              </w:trPr>
              <w:tc>
                <w:tcPr>
                  <w:tcW w:w="4396" w:type="pct"/>
                  <w:vAlign w:val="center"/>
                </w:tcPr>
                <w:p w:rsidR="00D859AA" w:rsidRDefault="00D859AA" w:rsidP="00D859AA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A53400" w:rsidRPr="00D859AA" w:rsidRDefault="00A53400" w:rsidP="00186A69">
                  <w:pPr>
                    <w:ind w:right="-1433"/>
                    <w:jc w:val="both"/>
                    <w:rPr>
                      <w:sz w:val="28"/>
                      <w:szCs w:val="28"/>
                    </w:rPr>
                  </w:pPr>
                  <w:r w:rsidRPr="00855122">
                    <w:rPr>
                      <w:b/>
                      <w:color w:val="FF0000"/>
                      <w:sz w:val="28"/>
                      <w:szCs w:val="28"/>
                    </w:rPr>
                    <w:t>Чтобы быть всегда в хорошей форме, постарайтесь придерживаться четырёх принципов правильного питания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t>:</w:t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D859AA"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D859AA">
                    <w:rPr>
                      <w:sz w:val="28"/>
                      <w:szCs w:val="28"/>
                    </w:rPr>
                    <w:t xml:space="preserve">1. Ешьте как можно больше овощей и фруктов: они относительно малокалорийны, в них много клетчатки, различных минеральных веществ и витаминов, содержат антиоксиданты, которые, защищают организм от неблагоприятных факторов внешней среды, преждевременного старения. 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2. Жиры являются богатым источником энергии, поставщиком жирных кислот, необходимых для поддержания здоровья кожи и физиологических функций организма. Богатые жирами колбасные изделия, масло сливочное необходимо употреблять в умеренном количестве. 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В то время как ненасыщенные жирные кислоты должны обязательно присутствовать в рационе человека (подсолнечное масло, грецкие орехи, лосось, скумбрия). 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3. Как можно чаще включайте рыбу в свой рацион. Жирные кислоты семейства Омега-3, содержащиеся в рыбе, предотвращают сердечно-сосудистые заболевания. </w:t>
                  </w:r>
                  <w:r w:rsidRPr="00D859AA">
                    <w:rPr>
                      <w:sz w:val="28"/>
                      <w:szCs w:val="28"/>
                    </w:rPr>
                    <w:br/>
                  </w:r>
                  <w:r w:rsidRPr="00D859AA">
                    <w:rPr>
                      <w:sz w:val="28"/>
                      <w:szCs w:val="28"/>
                    </w:rPr>
                    <w:lastRenderedPageBreak/>
                    <w:t xml:space="preserve">Рыба - источник полноценного белка и </w:t>
                  </w:r>
                  <w:r w:rsidR="00186A69" w:rsidRPr="00186A69">
                    <w:rPr>
                      <w:sz w:val="28"/>
                      <w:szCs w:val="28"/>
                    </w:rPr>
                    <w:drawing>
                      <wp:anchor distT="0" distB="0" distL="114300" distR="114300" simplePos="0" relativeHeight="251702272" behindDoc="1" locked="0" layoutInCell="1" allowOverlap="1">
                        <wp:simplePos x="0" y="0"/>
                        <wp:positionH relativeFrom="column">
                          <wp:posOffset>-248263</wp:posOffset>
                        </wp:positionH>
                        <wp:positionV relativeFrom="paragraph">
                          <wp:posOffset>-341718</wp:posOffset>
                        </wp:positionV>
                        <wp:extent cx="6744357" cy="9900745"/>
                        <wp:effectExtent l="19050" t="0" r="0" b="0"/>
                        <wp:wrapNone/>
                        <wp:docPr id="8" name="Рисунок 49" descr="Аминокислоты в питании дет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Аминокислоты в питании дет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63000" contrast="-83000"/>
                                </a:blip>
                                <a:srcRect l="4953" r="4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399" cy="9914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59AA">
                    <w:rPr>
                      <w:sz w:val="28"/>
                      <w:szCs w:val="28"/>
                    </w:rPr>
                    <w:t>.</w:t>
                  </w:r>
                  <w:r w:rsidRPr="00D859AA">
                    <w:rPr>
                      <w:sz w:val="28"/>
                      <w:szCs w:val="28"/>
                    </w:rPr>
                    <w:br/>
                    <w:t xml:space="preserve">4. Пейте больше воды. Взрослый человек потребляет около </w:t>
                  </w:r>
                  <w:smartTag w:uri="urn:schemas-microsoft-com:office:smarttags" w:element="metricconverter">
                    <w:smartTagPr>
                      <w:attr w:name="ProductID" w:val="2,5 литров"/>
                    </w:smartTagPr>
                    <w:r w:rsidRPr="00D859AA">
                      <w:rPr>
                        <w:sz w:val="28"/>
                        <w:szCs w:val="28"/>
                      </w:rPr>
                      <w:t>2,5 литров</w:t>
                    </w:r>
                  </w:smartTag>
                  <w:r w:rsidRPr="00D859AA">
                    <w:rPr>
                      <w:sz w:val="28"/>
                      <w:szCs w:val="28"/>
                    </w:rPr>
                    <w:t xml:space="preserve"> воды в сутки, из которых 1,5 литра составляют различные напитки. Особенно полезно пить фруктовые и овощные соки, минеральную воду.</w:t>
                  </w:r>
                </w:p>
              </w:tc>
              <w:tc>
                <w:tcPr>
                  <w:tcW w:w="604" w:type="pct"/>
                  <w:vAlign w:val="center"/>
                </w:tcPr>
                <w:p w:rsidR="00A53400" w:rsidRPr="00D859AA" w:rsidRDefault="00A53400" w:rsidP="00D859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3400" w:rsidRPr="00D859AA" w:rsidRDefault="00186A69" w:rsidP="00D859A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397510</wp:posOffset>
                  </wp:positionV>
                  <wp:extent cx="4076065" cy="3072130"/>
                  <wp:effectExtent l="19050" t="0" r="635" b="0"/>
                  <wp:wrapSquare wrapText="bothSides"/>
                  <wp:docPr id="12" name="Рисунок 4" descr="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065" cy="307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D5729F" w:rsidP="00D859AA">
      <w:pPr>
        <w:ind w:left="-567"/>
        <w:rPr>
          <w:sz w:val="28"/>
          <w:szCs w:val="28"/>
        </w:rPr>
      </w:pPr>
      <w:r w:rsidRPr="00D5729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-707086</wp:posOffset>
            </wp:positionH>
            <wp:positionV relativeFrom="paragraph">
              <wp:posOffset>-333006</wp:posOffset>
            </wp:positionV>
            <wp:extent cx="6739558" cy="9909313"/>
            <wp:effectExtent l="19050" t="0" r="4142" b="0"/>
            <wp:wrapNone/>
            <wp:docPr id="19" name="Рисунок 49" descr="Аминокислоты в питани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Аминокислоты в питании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3000" contrast="-83000"/>
                    </a:blip>
                    <a:srcRect l="4953" r="4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58" cy="990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29F"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-703276</wp:posOffset>
            </wp:positionH>
            <wp:positionV relativeFrom="paragraph">
              <wp:posOffset>-342403</wp:posOffset>
            </wp:positionV>
            <wp:extent cx="6739558" cy="9909313"/>
            <wp:effectExtent l="19050" t="0" r="4142" b="0"/>
            <wp:wrapNone/>
            <wp:docPr id="18" name="Рисунок 49" descr="Аминокислоты в питани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Аминокислоты в питании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3000" contrast="-83000"/>
                    </a:blip>
                    <a:srcRect l="4953" r="4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58" cy="990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E0F" w:rsidRPr="00D859AA">
        <w:rPr>
          <w:sz w:val="28"/>
          <w:szCs w:val="28"/>
        </w:rPr>
        <w:t xml:space="preserve">Пять цветов здоровья – каждый день! </w:t>
      </w:r>
    </w:p>
    <w:p w:rsidR="00A53400" w:rsidRPr="00D859AA" w:rsidRDefault="00D5729F" w:rsidP="00D859A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198120</wp:posOffset>
            </wp:positionV>
            <wp:extent cx="5979160" cy="3011170"/>
            <wp:effectExtent l="19050" t="0" r="2540" b="0"/>
            <wp:wrapNone/>
            <wp:docPr id="5" name="Рисунок 5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p w:rsidR="00A53400" w:rsidRPr="00D859AA" w:rsidRDefault="00A53400" w:rsidP="00D859AA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6135"/>
        <w:gridCol w:w="3079"/>
      </w:tblGrid>
      <w:tr w:rsidR="00A53400" w:rsidRPr="00D859AA" w:rsidTr="00855122">
        <w:trPr>
          <w:tblCellSpacing w:w="0" w:type="dxa"/>
        </w:trPr>
        <w:tc>
          <w:tcPr>
            <w:tcW w:w="3329" w:type="pct"/>
            <w:vAlign w:val="center"/>
          </w:tcPr>
          <w:p w:rsidR="00A53400" w:rsidRPr="00D859AA" w:rsidRDefault="00A53400" w:rsidP="00D859AA">
            <w:pPr>
              <w:rPr>
                <w:sz w:val="28"/>
                <w:szCs w:val="28"/>
              </w:rPr>
            </w:pPr>
            <w:r w:rsidRPr="00D859AA">
              <w:rPr>
                <w:color w:val="FF0000"/>
                <w:sz w:val="28"/>
                <w:szCs w:val="28"/>
              </w:rPr>
              <w:t>Красная группа</w:t>
            </w:r>
            <w:r w:rsidRPr="00D859AA">
              <w:rPr>
                <w:sz w:val="28"/>
                <w:szCs w:val="28"/>
              </w:rPr>
              <w:t xml:space="preserve">. Продукты этой группы насыщены жиром, холестерином, сахарозой и «пустыми» калориями. В то же время здоровому человеку не нужно полностью отказываться от них. </w:t>
            </w:r>
            <w:r w:rsidRPr="00D859AA">
              <w:rPr>
                <w:sz w:val="28"/>
                <w:szCs w:val="28"/>
              </w:rPr>
              <w:br/>
            </w:r>
            <w:r w:rsidRPr="00D859AA">
              <w:rPr>
                <w:color w:val="0070C0"/>
                <w:sz w:val="28"/>
                <w:szCs w:val="28"/>
              </w:rPr>
              <w:t>Голубая группа</w:t>
            </w:r>
            <w:r w:rsidRPr="00D859AA">
              <w:rPr>
                <w:sz w:val="28"/>
                <w:szCs w:val="28"/>
              </w:rPr>
              <w:t xml:space="preserve">. Продукты этой группы богаты полноценным белком, витаминами и микроэлементами. Белки являются источником аминокислот, из них строятся клетки организма, ферменты, гормоны. С белками связана двигательная активность, защита организма от неблагоприятных факторов внешней среды, работа нервной системы, регуляция обмена веществ. </w:t>
            </w:r>
          </w:p>
          <w:p w:rsidR="00956FCB" w:rsidRPr="00D859AA" w:rsidRDefault="00956FCB" w:rsidP="00D859AA">
            <w:pPr>
              <w:rPr>
                <w:sz w:val="28"/>
                <w:szCs w:val="28"/>
              </w:rPr>
            </w:pPr>
          </w:p>
          <w:p w:rsidR="00A53400" w:rsidRPr="00D859AA" w:rsidRDefault="00A53400" w:rsidP="00D859AA">
            <w:pPr>
              <w:rPr>
                <w:sz w:val="28"/>
                <w:szCs w:val="28"/>
              </w:rPr>
            </w:pPr>
            <w:r w:rsidRPr="00D859AA">
              <w:rPr>
                <w:sz w:val="28"/>
                <w:szCs w:val="28"/>
              </w:rPr>
              <w:br/>
            </w:r>
            <w:r w:rsidRPr="00D859AA">
              <w:rPr>
                <w:color w:val="E36C0A" w:themeColor="accent6" w:themeShade="BF"/>
                <w:sz w:val="28"/>
                <w:szCs w:val="28"/>
              </w:rPr>
              <w:t>Оранжевая группа</w:t>
            </w:r>
            <w:r w:rsidRPr="00D859AA">
              <w:rPr>
                <w:sz w:val="28"/>
                <w:szCs w:val="28"/>
              </w:rPr>
              <w:t xml:space="preserve">. Молочные и кисломолочные продукты богаты полезными микроорганизмами. Они способствуют: укреплению костей и зубов, красоте и здоровью кожи, ногтей и волос, регулированию деятельность кишечника (особенно кисломолочные продукты), усвоению других пищевых продуктов, обеспечению роста организма. При недостаточном потреблении молочных продуктов организм испытывает дефицит кальция, который может провоцировать рахит у детей, остеопороз у подростков и взрослых, что нередко приводит к переломам костей. </w:t>
            </w:r>
          </w:p>
        </w:tc>
        <w:tc>
          <w:tcPr>
            <w:tcW w:w="1671" w:type="pct"/>
            <w:vAlign w:val="center"/>
          </w:tcPr>
          <w:p w:rsidR="00A53400" w:rsidRPr="00D859AA" w:rsidRDefault="00A53400" w:rsidP="00D859AA">
            <w:pPr>
              <w:rPr>
                <w:sz w:val="28"/>
                <w:szCs w:val="28"/>
              </w:rPr>
            </w:pPr>
            <w:r w:rsidRPr="00D859AA">
              <w:rPr>
                <w:sz w:val="28"/>
                <w:szCs w:val="28"/>
              </w:rPr>
              <w:t> </w:t>
            </w:r>
          </w:p>
        </w:tc>
      </w:tr>
      <w:tr w:rsidR="00A53400" w:rsidRPr="00D859AA" w:rsidTr="00855122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A53400" w:rsidRPr="00D859AA" w:rsidRDefault="00A53400" w:rsidP="00D859AA">
            <w:pPr>
              <w:jc w:val="both"/>
              <w:rPr>
                <w:color w:val="00C000"/>
                <w:sz w:val="28"/>
                <w:szCs w:val="28"/>
              </w:rPr>
            </w:pPr>
          </w:p>
          <w:p w:rsidR="00A53400" w:rsidRPr="00D859AA" w:rsidRDefault="00A53400" w:rsidP="00D859AA">
            <w:pPr>
              <w:jc w:val="both"/>
              <w:rPr>
                <w:color w:val="00C000"/>
                <w:sz w:val="28"/>
                <w:szCs w:val="28"/>
              </w:rPr>
            </w:pPr>
            <w:r w:rsidRPr="00D859AA">
              <w:rPr>
                <w:color w:val="00C000"/>
                <w:sz w:val="28"/>
                <w:szCs w:val="28"/>
              </w:rPr>
              <w:t>Зеленая группа.</w:t>
            </w:r>
          </w:p>
          <w:p w:rsidR="005E6F7E" w:rsidRPr="00D859AA" w:rsidRDefault="00A53400" w:rsidP="00D859AA">
            <w:pPr>
              <w:jc w:val="both"/>
              <w:rPr>
                <w:color w:val="FF0000"/>
                <w:sz w:val="28"/>
                <w:szCs w:val="28"/>
              </w:rPr>
            </w:pPr>
            <w:r w:rsidRPr="00D859AA">
              <w:rPr>
                <w:color w:val="000000"/>
                <w:sz w:val="28"/>
                <w:szCs w:val="28"/>
              </w:rPr>
              <w:t xml:space="preserve">Наиболее полезны темно-зеленые и желто-красные овощи, оранжево-желтые фрукты и темно-красные ягоды. </w:t>
            </w:r>
            <w:r w:rsidRPr="00D859AA">
              <w:rPr>
                <w:shadow/>
                <w:color w:val="000000"/>
                <w:sz w:val="28"/>
                <w:szCs w:val="28"/>
              </w:rPr>
              <w:t xml:space="preserve">Более половины дневной нормы фруктов и ягод и треть нормы овощей рекомендуется съедать в свежем виде. Многие витамины и биологически активные вещества разрушаются при кулинарной и термической обработке. </w:t>
            </w:r>
            <w:r w:rsidRPr="00D859AA">
              <w:rPr>
                <w:shadow/>
                <w:color w:val="00C000"/>
                <w:sz w:val="28"/>
                <w:szCs w:val="28"/>
              </w:rPr>
              <w:t>Ежедневная норма здорового питания – 400–500 г овощей и фруктов.</w:t>
            </w:r>
            <w:r w:rsidRPr="00D859AA">
              <w:rPr>
                <w:color w:val="00C000"/>
                <w:sz w:val="28"/>
                <w:szCs w:val="28"/>
              </w:rPr>
              <w:t xml:space="preserve"> </w:t>
            </w:r>
            <w:r w:rsidRPr="00D859AA">
              <w:rPr>
                <w:color w:val="00C000"/>
                <w:sz w:val="28"/>
                <w:szCs w:val="28"/>
              </w:rPr>
              <w:br/>
            </w:r>
            <w:r w:rsidRPr="00D859AA">
              <w:rPr>
                <w:color w:val="000000"/>
                <w:sz w:val="28"/>
                <w:szCs w:val="28"/>
              </w:rPr>
              <w:br/>
            </w:r>
            <w:r w:rsidRPr="00D859AA">
              <w:rPr>
                <w:color w:val="FF0000"/>
                <w:sz w:val="28"/>
                <w:szCs w:val="28"/>
                <w:highlight w:val="yellow"/>
              </w:rPr>
              <w:t>Желтая группа.</w:t>
            </w:r>
            <w:r w:rsidRPr="00D859AA">
              <w:rPr>
                <w:color w:val="FF0000"/>
                <w:sz w:val="28"/>
                <w:szCs w:val="28"/>
              </w:rPr>
              <w:t xml:space="preserve"> </w:t>
            </w:r>
          </w:p>
          <w:p w:rsidR="005E6F7E" w:rsidRPr="00D859AA" w:rsidRDefault="005E6F7E" w:rsidP="00D859AA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E6F7E" w:rsidRPr="00D859AA" w:rsidRDefault="005E6F7E" w:rsidP="00D859AA">
            <w:pPr>
              <w:jc w:val="both"/>
              <w:rPr>
                <w:color w:val="FFFF00"/>
                <w:sz w:val="28"/>
                <w:szCs w:val="28"/>
              </w:rPr>
            </w:pPr>
          </w:p>
          <w:p w:rsidR="005E6F7E" w:rsidRPr="00D859AA" w:rsidRDefault="005E6F7E" w:rsidP="00D859AA">
            <w:pPr>
              <w:jc w:val="both"/>
              <w:rPr>
                <w:color w:val="FFFF00"/>
                <w:sz w:val="28"/>
                <w:szCs w:val="28"/>
              </w:rPr>
            </w:pPr>
          </w:p>
          <w:p w:rsidR="005E6F7E" w:rsidRPr="00D859AA" w:rsidRDefault="005E6F7E" w:rsidP="00D859AA">
            <w:pPr>
              <w:jc w:val="both"/>
              <w:rPr>
                <w:color w:val="FFFF00"/>
                <w:sz w:val="28"/>
                <w:szCs w:val="28"/>
              </w:rPr>
            </w:pPr>
          </w:p>
          <w:p w:rsidR="005E6F7E" w:rsidRPr="00D859AA" w:rsidRDefault="005E6F7E" w:rsidP="00D859AA">
            <w:pPr>
              <w:jc w:val="both"/>
              <w:rPr>
                <w:color w:val="FFFF00"/>
                <w:sz w:val="28"/>
                <w:szCs w:val="28"/>
              </w:rPr>
            </w:pPr>
          </w:p>
          <w:p w:rsidR="005E6F7E" w:rsidRPr="00D859AA" w:rsidRDefault="005E6F7E" w:rsidP="00D859AA">
            <w:pPr>
              <w:jc w:val="both"/>
              <w:rPr>
                <w:color w:val="FFFF00"/>
                <w:sz w:val="28"/>
                <w:szCs w:val="28"/>
              </w:rPr>
            </w:pPr>
          </w:p>
          <w:p w:rsidR="005E6F7E" w:rsidRPr="00D859AA" w:rsidRDefault="006C497B" w:rsidP="00D859AA">
            <w:pPr>
              <w:jc w:val="both"/>
              <w:rPr>
                <w:color w:val="FFFF00"/>
                <w:sz w:val="28"/>
                <w:szCs w:val="28"/>
              </w:rPr>
            </w:pPr>
            <w:r>
              <w:rPr>
                <w:noProof/>
                <w:color w:val="FFFF00"/>
                <w:sz w:val="28"/>
                <w:szCs w:val="28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-643890</wp:posOffset>
                  </wp:positionH>
                  <wp:positionV relativeFrom="paragraph">
                    <wp:posOffset>-3688080</wp:posOffset>
                  </wp:positionV>
                  <wp:extent cx="6731000" cy="9909175"/>
                  <wp:effectExtent l="19050" t="0" r="0" b="0"/>
                  <wp:wrapNone/>
                  <wp:docPr id="21" name="Рисунок 49" descr="Аминокислоты в питании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Аминокислоты в питании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3000" contrast="-83000"/>
                          </a:blip>
                          <a:srcRect l="4953" r="4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0" cy="990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3400" w:rsidRPr="00D859AA" w:rsidRDefault="005E6F7E" w:rsidP="00D859AA">
            <w:pPr>
              <w:jc w:val="both"/>
              <w:rPr>
                <w:color w:val="000000"/>
                <w:sz w:val="28"/>
                <w:szCs w:val="28"/>
              </w:rPr>
            </w:pPr>
            <w:r w:rsidRPr="00D859AA">
              <w:rPr>
                <w:noProof/>
                <w:color w:val="000000"/>
                <w:sz w:val="28"/>
                <w:szCs w:val="28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1872615</wp:posOffset>
                  </wp:positionH>
                  <wp:positionV relativeFrom="line">
                    <wp:posOffset>-1628775</wp:posOffset>
                  </wp:positionV>
                  <wp:extent cx="1819275" cy="1442085"/>
                  <wp:effectExtent l="19050" t="0" r="9525" b="0"/>
                  <wp:wrapThrough wrapText="bothSides">
                    <wp:wrapPolygon edited="0">
                      <wp:start x="-226" y="0"/>
                      <wp:lineTo x="-226" y="21400"/>
                      <wp:lineTo x="21713" y="21400"/>
                      <wp:lineTo x="21713" y="0"/>
                      <wp:lineTo x="-226" y="0"/>
                    </wp:wrapPolygon>
                  </wp:wrapThrough>
                  <wp:docPr id="6" name="Рисунок 3" descr="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4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3400" w:rsidRPr="00D859AA">
              <w:rPr>
                <w:color w:val="000000"/>
                <w:sz w:val="28"/>
                <w:szCs w:val="28"/>
              </w:rPr>
              <w:t xml:space="preserve">Основное назначение продуктов этой группы – обеспечивать организм необходимым количеством углеводов и энергии. Углеводы выполняют в организме в основном энергетическую функцию и служат источником легко усваиваемых калорий. Они входят в состав гормонов, ферментов, секретов слизистых желез. Помимо углеводов зерновые продукты поставляют белок, минеральные вещества (магний, фосфор, железо, цинк, селен), пищевые волокна, фитиновые соединения, витамины группы </w:t>
            </w:r>
            <w:r w:rsidR="00A53400" w:rsidRPr="00D859AA">
              <w:rPr>
                <w:color w:val="000000"/>
                <w:sz w:val="28"/>
                <w:szCs w:val="28"/>
                <w:lang w:val="en-US"/>
              </w:rPr>
              <w:t>B</w:t>
            </w:r>
            <w:r w:rsidR="00A53400" w:rsidRPr="00D859AA">
              <w:rPr>
                <w:color w:val="000000"/>
                <w:sz w:val="28"/>
                <w:szCs w:val="28"/>
              </w:rPr>
              <w:t xml:space="preserve">, </w:t>
            </w:r>
            <w:r w:rsidR="00A53400" w:rsidRPr="00D859AA">
              <w:rPr>
                <w:color w:val="000000"/>
                <w:sz w:val="28"/>
                <w:szCs w:val="28"/>
                <w:lang w:val="en-US"/>
              </w:rPr>
              <w:t>PP</w:t>
            </w:r>
            <w:r w:rsidR="00A53400" w:rsidRPr="00D859AA">
              <w:rPr>
                <w:color w:val="000000"/>
                <w:sz w:val="28"/>
                <w:szCs w:val="28"/>
              </w:rPr>
              <w:t xml:space="preserve">. Особенно богаты этими пищевыми веществами хлеб и крупы из цельного зерна или из муки грубого помола. </w:t>
            </w:r>
            <w:r w:rsidR="00A53400" w:rsidRPr="00D859AA">
              <w:rPr>
                <w:shadow/>
                <w:color w:val="000000"/>
                <w:sz w:val="28"/>
                <w:szCs w:val="28"/>
              </w:rPr>
              <w:t xml:space="preserve">Эти продукты способствуют: </w:t>
            </w:r>
            <w:r w:rsidR="00A53400" w:rsidRPr="00D859AA">
              <w:rPr>
                <w:color w:val="000000"/>
                <w:sz w:val="28"/>
                <w:szCs w:val="28"/>
              </w:rPr>
              <w:t>улучшению деятельности желудочно-кишечного тракта, снижению повышенного уровня холестерина в крови, снижению риска возникновения сердечно-сосудистых заболеваний, повышению защитных сил организма, снижению риска возникновения некоторых видов злокачественных опухолей.</w:t>
            </w:r>
          </w:p>
        </w:tc>
      </w:tr>
    </w:tbl>
    <w:p w:rsidR="00A53400" w:rsidRPr="00D859AA" w:rsidRDefault="00A53400" w:rsidP="00D859AA">
      <w:pPr>
        <w:rPr>
          <w:sz w:val="28"/>
          <w:szCs w:val="28"/>
        </w:rPr>
      </w:pPr>
    </w:p>
    <w:p w:rsidR="000362B9" w:rsidRPr="00D859AA" w:rsidRDefault="000362B9" w:rsidP="00D859AA">
      <w:pPr>
        <w:rPr>
          <w:sz w:val="28"/>
          <w:szCs w:val="28"/>
        </w:rPr>
      </w:pPr>
    </w:p>
    <w:sectPr w:rsidR="000362B9" w:rsidRPr="00D859AA" w:rsidSect="00412665">
      <w:pgSz w:w="11906" w:h="16838"/>
      <w:pgMar w:top="1134" w:right="991" w:bottom="1134" w:left="1701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129B"/>
    <w:multiLevelType w:val="hybridMultilevel"/>
    <w:tmpl w:val="C082E622"/>
    <w:lvl w:ilvl="0" w:tplc="262CC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A13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6F3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65A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AE9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2DF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86F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ACC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C1C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A53400"/>
    <w:rsid w:val="000362B9"/>
    <w:rsid w:val="00180A2F"/>
    <w:rsid w:val="00186A69"/>
    <w:rsid w:val="001F7DAF"/>
    <w:rsid w:val="00222D29"/>
    <w:rsid w:val="002C6703"/>
    <w:rsid w:val="003016B0"/>
    <w:rsid w:val="00394E0F"/>
    <w:rsid w:val="00412665"/>
    <w:rsid w:val="00425030"/>
    <w:rsid w:val="004812BC"/>
    <w:rsid w:val="004C1180"/>
    <w:rsid w:val="004D0A7D"/>
    <w:rsid w:val="0052120C"/>
    <w:rsid w:val="005715B5"/>
    <w:rsid w:val="00590DB8"/>
    <w:rsid w:val="005E6F7E"/>
    <w:rsid w:val="00661454"/>
    <w:rsid w:val="006C497B"/>
    <w:rsid w:val="00721459"/>
    <w:rsid w:val="00855122"/>
    <w:rsid w:val="00864DBD"/>
    <w:rsid w:val="00956FCB"/>
    <w:rsid w:val="009D18E0"/>
    <w:rsid w:val="00A53400"/>
    <w:rsid w:val="00A938C6"/>
    <w:rsid w:val="00B3773E"/>
    <w:rsid w:val="00BD217F"/>
    <w:rsid w:val="00C9074C"/>
    <w:rsid w:val="00D5729F"/>
    <w:rsid w:val="00D859AA"/>
    <w:rsid w:val="00EE1EC5"/>
    <w:rsid w:val="00EE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>
      <o:colormenu v:ext="edit" fillcolor="red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340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53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Da_DAN</dc:creator>
  <cp:keywords/>
  <dc:description/>
  <cp:lastModifiedBy>Андрей</cp:lastModifiedBy>
  <cp:revision>8</cp:revision>
  <cp:lastPrinted>2014-10-11T06:36:00Z</cp:lastPrinted>
  <dcterms:created xsi:type="dcterms:W3CDTF">2014-10-09T14:00:00Z</dcterms:created>
  <dcterms:modified xsi:type="dcterms:W3CDTF">2014-10-11T06:38:00Z</dcterms:modified>
</cp:coreProperties>
</file>