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5B" w:rsidRPr="000F072A" w:rsidRDefault="00F66110" w:rsidP="00F661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F072A">
        <w:rPr>
          <w:rFonts w:ascii="Times New Roman" w:hAnsi="Times New Roman" w:cs="Times New Roman"/>
          <w:b/>
          <w:sz w:val="40"/>
          <w:szCs w:val="24"/>
        </w:rPr>
        <w:t>Аналитическая записка</w:t>
      </w:r>
    </w:p>
    <w:p w:rsidR="00F26BF5" w:rsidRPr="000F072A" w:rsidRDefault="00F66110" w:rsidP="00F661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F072A">
        <w:rPr>
          <w:rFonts w:ascii="Times New Roman" w:hAnsi="Times New Roman" w:cs="Times New Roman"/>
          <w:b/>
          <w:sz w:val="40"/>
          <w:szCs w:val="24"/>
        </w:rPr>
        <w:t xml:space="preserve"> по результатам мониторинга сформированности УУД учащихся 1-4 классов МБОУ СОШ № 18 за 2012-2015 годы.</w:t>
      </w:r>
    </w:p>
    <w:p w:rsidR="000F072A" w:rsidRDefault="000F072A" w:rsidP="00F66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110" w:rsidRPr="000F072A" w:rsidRDefault="00F66110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Существенной особенностью ФГОС НОО является наличие раздела «Планируемые результаты освоения основной образовательной программы». Достижение обозначенных результатов является одним из признаков качес</w:t>
      </w:r>
      <w:r w:rsidRPr="000F072A">
        <w:rPr>
          <w:rFonts w:ascii="Times New Roman" w:hAnsi="Times New Roman" w:cs="Times New Roman"/>
          <w:sz w:val="28"/>
          <w:szCs w:val="24"/>
        </w:rPr>
        <w:t>т</w:t>
      </w:r>
      <w:r w:rsidRPr="000F072A">
        <w:rPr>
          <w:rFonts w:ascii="Times New Roman" w:hAnsi="Times New Roman" w:cs="Times New Roman"/>
          <w:sz w:val="28"/>
          <w:szCs w:val="24"/>
        </w:rPr>
        <w:t>венного образования.</w:t>
      </w:r>
    </w:p>
    <w:p w:rsidR="00F66110" w:rsidRPr="000F072A" w:rsidRDefault="00F66110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Однако на сегодня не существует институализированных на федерал</w:t>
      </w:r>
      <w:r w:rsidRPr="000F072A">
        <w:rPr>
          <w:rFonts w:ascii="Times New Roman" w:hAnsi="Times New Roman" w:cs="Times New Roman"/>
          <w:sz w:val="28"/>
          <w:szCs w:val="24"/>
        </w:rPr>
        <w:t>ь</w:t>
      </w:r>
      <w:r w:rsidRPr="000F072A">
        <w:rPr>
          <w:rFonts w:ascii="Times New Roman" w:hAnsi="Times New Roman" w:cs="Times New Roman"/>
          <w:sz w:val="28"/>
          <w:szCs w:val="24"/>
        </w:rPr>
        <w:t>ном и реги</w:t>
      </w:r>
      <w:r w:rsidRPr="000F072A">
        <w:rPr>
          <w:rFonts w:ascii="Times New Roman" w:hAnsi="Times New Roman" w:cs="Times New Roman"/>
          <w:sz w:val="28"/>
          <w:szCs w:val="24"/>
        </w:rPr>
        <w:t>о</w:t>
      </w:r>
      <w:r w:rsidRPr="000F072A">
        <w:rPr>
          <w:rFonts w:ascii="Times New Roman" w:hAnsi="Times New Roman" w:cs="Times New Roman"/>
          <w:sz w:val="28"/>
          <w:szCs w:val="24"/>
        </w:rPr>
        <w:t>нальном уровн</w:t>
      </w:r>
      <w:r w:rsidR="00AC1C7A" w:rsidRPr="000F072A">
        <w:rPr>
          <w:rFonts w:ascii="Times New Roman" w:hAnsi="Times New Roman" w:cs="Times New Roman"/>
          <w:sz w:val="28"/>
          <w:szCs w:val="24"/>
        </w:rPr>
        <w:t>ях методик и инструментов, с помощью которых можно было бы такую д</w:t>
      </w:r>
      <w:r w:rsidR="00AC1C7A" w:rsidRPr="000F072A">
        <w:rPr>
          <w:rFonts w:ascii="Times New Roman" w:hAnsi="Times New Roman" w:cs="Times New Roman"/>
          <w:sz w:val="28"/>
          <w:szCs w:val="24"/>
        </w:rPr>
        <w:t>и</w:t>
      </w:r>
      <w:r w:rsidR="00AC1C7A" w:rsidRPr="000F072A">
        <w:rPr>
          <w:rFonts w:ascii="Times New Roman" w:hAnsi="Times New Roman" w:cs="Times New Roman"/>
          <w:sz w:val="28"/>
          <w:szCs w:val="24"/>
        </w:rPr>
        <w:t xml:space="preserve">агностику проводить. Данное противоречие между требованиями ФГОС и отсутствием методик дало основание для создания  1 сентября 2012 года </w:t>
      </w:r>
      <w:r w:rsidR="0091443E" w:rsidRPr="000F072A">
        <w:rPr>
          <w:rFonts w:ascii="Times New Roman" w:hAnsi="Times New Roman" w:cs="Times New Roman"/>
          <w:sz w:val="28"/>
          <w:szCs w:val="24"/>
        </w:rPr>
        <w:t>инновационной</w:t>
      </w:r>
      <w:r w:rsidR="00AC1C7A" w:rsidRPr="000F072A">
        <w:rPr>
          <w:rFonts w:ascii="Times New Roman" w:hAnsi="Times New Roman" w:cs="Times New Roman"/>
          <w:sz w:val="28"/>
          <w:szCs w:val="24"/>
        </w:rPr>
        <w:t xml:space="preserve"> площадки, на базе которой </w:t>
      </w:r>
      <w:r w:rsidR="0091443E" w:rsidRPr="000F072A">
        <w:rPr>
          <w:rFonts w:ascii="Times New Roman" w:hAnsi="Times New Roman" w:cs="Times New Roman"/>
          <w:sz w:val="28"/>
          <w:szCs w:val="24"/>
        </w:rPr>
        <w:t>реализуется</w:t>
      </w:r>
      <w:r w:rsidR="00AC1C7A" w:rsidRPr="000F072A">
        <w:rPr>
          <w:rFonts w:ascii="Times New Roman" w:hAnsi="Times New Roman" w:cs="Times New Roman"/>
          <w:sz w:val="28"/>
          <w:szCs w:val="24"/>
        </w:rPr>
        <w:t xml:space="preserve"> инновационный проект, целью которого будет являться </w:t>
      </w:r>
      <w:r w:rsidR="00AC1C7A" w:rsidRPr="000F072A">
        <w:rPr>
          <w:rFonts w:ascii="Times New Roman" w:hAnsi="Times New Roman" w:cs="Times New Roman"/>
          <w:b/>
          <w:sz w:val="28"/>
          <w:szCs w:val="24"/>
        </w:rPr>
        <w:t>созд</w:t>
      </w:r>
      <w:r w:rsidR="00AC1C7A" w:rsidRPr="000F072A">
        <w:rPr>
          <w:rFonts w:ascii="Times New Roman" w:hAnsi="Times New Roman" w:cs="Times New Roman"/>
          <w:b/>
          <w:sz w:val="28"/>
          <w:szCs w:val="24"/>
        </w:rPr>
        <w:t>а</w:t>
      </w:r>
      <w:r w:rsidR="00AC1C7A" w:rsidRPr="000F072A">
        <w:rPr>
          <w:rFonts w:ascii="Times New Roman" w:hAnsi="Times New Roman" w:cs="Times New Roman"/>
          <w:b/>
          <w:sz w:val="28"/>
          <w:szCs w:val="24"/>
        </w:rPr>
        <w:t>ние системы оценки планируемых результатов основного общего образования.</w:t>
      </w:r>
    </w:p>
    <w:p w:rsidR="00BA205B" w:rsidRPr="000F072A" w:rsidRDefault="00B8245B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С 2012 по 2015 год</w:t>
      </w:r>
      <w:r w:rsidR="004C3B43" w:rsidRPr="000F072A">
        <w:rPr>
          <w:rFonts w:ascii="Times New Roman" w:hAnsi="Times New Roman" w:cs="Times New Roman"/>
          <w:sz w:val="28"/>
          <w:szCs w:val="24"/>
        </w:rPr>
        <w:t xml:space="preserve"> были разработаны инструменты учета планируемых результатов с учетом ИКТ, а также внутришкольная система учета план</w:t>
      </w:r>
      <w:r w:rsidR="004C3B43" w:rsidRPr="000F072A">
        <w:rPr>
          <w:rFonts w:ascii="Times New Roman" w:hAnsi="Times New Roman" w:cs="Times New Roman"/>
          <w:sz w:val="28"/>
          <w:szCs w:val="24"/>
        </w:rPr>
        <w:t>и</w:t>
      </w:r>
      <w:r w:rsidR="004C3B43" w:rsidRPr="000F072A">
        <w:rPr>
          <w:rFonts w:ascii="Times New Roman" w:hAnsi="Times New Roman" w:cs="Times New Roman"/>
          <w:sz w:val="28"/>
          <w:szCs w:val="24"/>
        </w:rPr>
        <w:t>руемых планируемых р</w:t>
      </w:r>
      <w:r w:rsidR="004C3B43" w:rsidRPr="000F072A">
        <w:rPr>
          <w:rFonts w:ascii="Times New Roman" w:hAnsi="Times New Roman" w:cs="Times New Roman"/>
          <w:sz w:val="28"/>
          <w:szCs w:val="24"/>
        </w:rPr>
        <w:t>е</w:t>
      </w:r>
      <w:r w:rsidR="004C3B43" w:rsidRPr="000F072A">
        <w:rPr>
          <w:rFonts w:ascii="Times New Roman" w:hAnsi="Times New Roman" w:cs="Times New Roman"/>
          <w:sz w:val="28"/>
          <w:szCs w:val="24"/>
        </w:rPr>
        <w:t>зультатов с применением ИКТ-средств.</w:t>
      </w:r>
    </w:p>
    <w:p w:rsidR="004C3B43" w:rsidRPr="000F072A" w:rsidRDefault="004C3B43" w:rsidP="000F07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</w:pPr>
      <w:r w:rsidRPr="000F072A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>В соответствии со Стандартом основным</w:t>
      </w:r>
      <w:r w:rsidRPr="000F072A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4"/>
          <w:lang w:val="ru-RU"/>
        </w:rPr>
        <w:t xml:space="preserve"> объектом </w:t>
      </w:r>
      <w:r w:rsidRPr="000F072A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 xml:space="preserve">системы оценки, её </w:t>
      </w:r>
      <w:r w:rsidRPr="000F072A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4"/>
          <w:lang w:val="ru-RU"/>
        </w:rPr>
        <w:t>содержательной и критериальной базой выступают планируемые р</w:t>
      </w:r>
      <w:r w:rsidRPr="000F072A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4"/>
          <w:lang w:val="ru-RU"/>
        </w:rPr>
        <w:t>е</w:t>
      </w:r>
      <w:r w:rsidRPr="000F072A">
        <w:rPr>
          <w:rStyle w:val="Zag11"/>
          <w:rFonts w:ascii="Times New Roman" w:eastAsia="@Arial Unicode MS" w:hAnsi="Times New Roman" w:cs="Times New Roman"/>
          <w:b/>
          <w:bCs/>
          <w:color w:val="auto"/>
          <w:sz w:val="28"/>
          <w:szCs w:val="24"/>
          <w:lang w:val="ru-RU"/>
        </w:rPr>
        <w:t>зультаты</w:t>
      </w:r>
      <w:r w:rsidRPr="000F072A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 xml:space="preserve"> освоения обуча</w:t>
      </w:r>
      <w:r w:rsidRPr="000F072A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>ю</w:t>
      </w:r>
      <w:r w:rsidRPr="000F072A">
        <w:rPr>
          <w:rStyle w:val="Zag11"/>
          <w:rFonts w:ascii="Times New Roman" w:eastAsia="@Arial Unicode MS" w:hAnsi="Times New Roman" w:cs="Times New Roman"/>
          <w:color w:val="auto"/>
          <w:sz w:val="28"/>
          <w:szCs w:val="24"/>
          <w:lang w:val="ru-RU"/>
        </w:rPr>
        <w:t>щимися основной образовательной программы начального общего образования.</w:t>
      </w:r>
    </w:p>
    <w:p w:rsidR="00236181" w:rsidRPr="000F072A" w:rsidRDefault="00007ABE" w:rsidP="000F072A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072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0F072A">
        <w:rPr>
          <w:rFonts w:ascii="Times New Roman" w:hAnsi="Times New Roman" w:cs="Times New Roman"/>
          <w:bCs/>
          <w:sz w:val="28"/>
          <w:szCs w:val="24"/>
        </w:rPr>
        <w:t>Для создания и апробации системы оценивания была создана рабочая группа  из семи учителей МБОУ СОШ №18 под руководством методиста Робского В.В. Согласно рабочему плану</w:t>
      </w:r>
      <w:r w:rsidR="009F0EAE" w:rsidRPr="000F072A">
        <w:rPr>
          <w:rFonts w:ascii="Times New Roman" w:hAnsi="Times New Roman" w:cs="Times New Roman"/>
          <w:bCs/>
          <w:sz w:val="28"/>
          <w:szCs w:val="24"/>
        </w:rPr>
        <w:t>,</w:t>
      </w:r>
      <w:r w:rsidRPr="000F072A">
        <w:rPr>
          <w:rFonts w:ascii="Times New Roman" w:hAnsi="Times New Roman" w:cs="Times New Roman"/>
          <w:bCs/>
          <w:sz w:val="28"/>
          <w:szCs w:val="24"/>
        </w:rPr>
        <w:t xml:space="preserve"> проводились обучающие семинары</w:t>
      </w:r>
      <w:r w:rsidR="00BF392E" w:rsidRPr="000F072A">
        <w:rPr>
          <w:rFonts w:ascii="Times New Roman" w:hAnsi="Times New Roman" w:cs="Times New Roman"/>
          <w:bCs/>
          <w:sz w:val="28"/>
          <w:szCs w:val="24"/>
        </w:rPr>
        <w:t xml:space="preserve"> «Электронные таблицы как средство учета учебных достижений»</w:t>
      </w:r>
      <w:r w:rsidR="00125FCD" w:rsidRPr="000F072A">
        <w:rPr>
          <w:rFonts w:ascii="Times New Roman" w:hAnsi="Times New Roman" w:cs="Times New Roman"/>
          <w:bCs/>
          <w:sz w:val="28"/>
          <w:szCs w:val="24"/>
        </w:rPr>
        <w:t>, «Метод</w:t>
      </w:r>
      <w:r w:rsidR="00125FCD" w:rsidRPr="000F072A">
        <w:rPr>
          <w:rFonts w:ascii="Times New Roman" w:hAnsi="Times New Roman" w:cs="Times New Roman"/>
          <w:bCs/>
          <w:sz w:val="28"/>
          <w:szCs w:val="24"/>
        </w:rPr>
        <w:t>о</w:t>
      </w:r>
      <w:r w:rsidR="00125FCD" w:rsidRPr="000F072A">
        <w:rPr>
          <w:rFonts w:ascii="Times New Roman" w:hAnsi="Times New Roman" w:cs="Times New Roman"/>
          <w:bCs/>
          <w:sz w:val="28"/>
          <w:szCs w:val="24"/>
        </w:rPr>
        <w:t>логия и методика педагогической диагностики»</w:t>
      </w:r>
      <w:r w:rsidRPr="000F072A">
        <w:rPr>
          <w:rFonts w:ascii="Times New Roman" w:hAnsi="Times New Roman" w:cs="Times New Roman"/>
          <w:bCs/>
          <w:sz w:val="28"/>
          <w:szCs w:val="24"/>
        </w:rPr>
        <w:t xml:space="preserve"> дл</w:t>
      </w:r>
      <w:r w:rsidR="009F0EAE" w:rsidRPr="000F072A">
        <w:rPr>
          <w:rFonts w:ascii="Times New Roman" w:hAnsi="Times New Roman" w:cs="Times New Roman"/>
          <w:bCs/>
          <w:sz w:val="28"/>
          <w:szCs w:val="24"/>
        </w:rPr>
        <w:t>я</w:t>
      </w:r>
      <w:r w:rsidRPr="000F072A">
        <w:rPr>
          <w:rFonts w:ascii="Times New Roman" w:hAnsi="Times New Roman" w:cs="Times New Roman"/>
          <w:bCs/>
          <w:sz w:val="28"/>
          <w:szCs w:val="24"/>
        </w:rPr>
        <w:t xml:space="preserve"> обсуждения промеж</w:t>
      </w:r>
      <w:r w:rsidRPr="000F072A">
        <w:rPr>
          <w:rFonts w:ascii="Times New Roman" w:hAnsi="Times New Roman" w:cs="Times New Roman"/>
          <w:bCs/>
          <w:sz w:val="28"/>
          <w:szCs w:val="24"/>
        </w:rPr>
        <w:t>у</w:t>
      </w:r>
      <w:r w:rsidRPr="000F072A">
        <w:rPr>
          <w:rFonts w:ascii="Times New Roman" w:hAnsi="Times New Roman" w:cs="Times New Roman"/>
          <w:bCs/>
          <w:sz w:val="28"/>
          <w:szCs w:val="24"/>
        </w:rPr>
        <w:t>точных результатов</w:t>
      </w:r>
      <w:r w:rsidR="009F0EAE" w:rsidRPr="000F072A">
        <w:rPr>
          <w:rFonts w:ascii="Times New Roman" w:hAnsi="Times New Roman" w:cs="Times New Roman"/>
          <w:bCs/>
          <w:sz w:val="28"/>
          <w:szCs w:val="24"/>
        </w:rPr>
        <w:t xml:space="preserve"> апробации и коррекционных действий.</w:t>
      </w:r>
    </w:p>
    <w:p w:rsidR="0079171A" w:rsidRPr="000F072A" w:rsidRDefault="0079171A" w:rsidP="000F072A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F072A">
        <w:rPr>
          <w:rFonts w:ascii="Times New Roman" w:hAnsi="Times New Roman" w:cs="Times New Roman"/>
          <w:bCs/>
          <w:sz w:val="28"/>
          <w:szCs w:val="24"/>
        </w:rPr>
        <w:tab/>
        <w:t>За основу системы взяты результаты КДР по русскому языку и матем</w:t>
      </w:r>
      <w:r w:rsidRPr="000F072A">
        <w:rPr>
          <w:rFonts w:ascii="Times New Roman" w:hAnsi="Times New Roman" w:cs="Times New Roman"/>
          <w:bCs/>
          <w:sz w:val="28"/>
          <w:szCs w:val="24"/>
        </w:rPr>
        <w:t>а</w:t>
      </w:r>
      <w:r w:rsidRPr="000F072A">
        <w:rPr>
          <w:rFonts w:ascii="Times New Roman" w:hAnsi="Times New Roman" w:cs="Times New Roman"/>
          <w:bCs/>
          <w:sz w:val="28"/>
          <w:szCs w:val="24"/>
        </w:rPr>
        <w:t>тике, проводимые в параллельных классах по годам обучения. Сравнител</w:t>
      </w:r>
      <w:r w:rsidRPr="000F072A">
        <w:rPr>
          <w:rFonts w:ascii="Times New Roman" w:hAnsi="Times New Roman" w:cs="Times New Roman"/>
          <w:bCs/>
          <w:sz w:val="28"/>
          <w:szCs w:val="24"/>
        </w:rPr>
        <w:t>ь</w:t>
      </w:r>
      <w:r w:rsidRPr="000F072A">
        <w:rPr>
          <w:rFonts w:ascii="Times New Roman" w:hAnsi="Times New Roman" w:cs="Times New Roman"/>
          <w:bCs/>
          <w:sz w:val="28"/>
          <w:szCs w:val="24"/>
        </w:rPr>
        <w:lastRenderedPageBreak/>
        <w:t>ный анализ КДР 1 и КДР</w:t>
      </w:r>
      <w:r w:rsidR="000F072A" w:rsidRPr="000F072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0F072A">
        <w:rPr>
          <w:rFonts w:ascii="Times New Roman" w:hAnsi="Times New Roman" w:cs="Times New Roman"/>
          <w:bCs/>
          <w:sz w:val="28"/>
          <w:szCs w:val="24"/>
        </w:rPr>
        <w:t>2 в одном и том же классе давал информацию для составления задач на следующий период обучения. Полученные результаты также повлияли на составление КТП и поурочное планирование. Отслежив</w:t>
      </w:r>
      <w:r w:rsidRPr="000F072A">
        <w:rPr>
          <w:rFonts w:ascii="Times New Roman" w:hAnsi="Times New Roman" w:cs="Times New Roman"/>
          <w:bCs/>
          <w:sz w:val="28"/>
          <w:szCs w:val="24"/>
        </w:rPr>
        <w:t>а</w:t>
      </w:r>
      <w:r w:rsidRPr="000F072A">
        <w:rPr>
          <w:rFonts w:ascii="Times New Roman" w:hAnsi="Times New Roman" w:cs="Times New Roman"/>
          <w:bCs/>
          <w:sz w:val="28"/>
          <w:szCs w:val="24"/>
        </w:rPr>
        <w:t xml:space="preserve">ние результатов КДР за учебный год позволило создать и оптимизировать </w:t>
      </w:r>
      <w:r w:rsidRPr="000F072A">
        <w:rPr>
          <w:rFonts w:ascii="Times New Roman" w:hAnsi="Times New Roman" w:cs="Times New Roman"/>
          <w:b/>
          <w:bCs/>
          <w:sz w:val="28"/>
          <w:szCs w:val="24"/>
        </w:rPr>
        <w:t>таблицы учета планируемых результатов.</w:t>
      </w:r>
    </w:p>
    <w:p w:rsidR="00D135BF" w:rsidRPr="000F072A" w:rsidRDefault="00D135BF" w:rsidP="000F072A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0F072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4F2DCD" w:rsidRPr="000F072A">
        <w:rPr>
          <w:rFonts w:ascii="Times New Roman" w:hAnsi="Times New Roman" w:cs="Times New Roman"/>
          <w:b/>
          <w:bCs/>
          <w:sz w:val="28"/>
          <w:szCs w:val="24"/>
        </w:rPr>
        <w:t xml:space="preserve">Таблица учета </w:t>
      </w:r>
      <w:r w:rsidR="004F2DCD" w:rsidRPr="000F072A">
        <w:rPr>
          <w:rFonts w:ascii="Times New Roman" w:hAnsi="Times New Roman" w:cs="Times New Roman"/>
          <w:bCs/>
          <w:sz w:val="28"/>
          <w:szCs w:val="24"/>
        </w:rPr>
        <w:t xml:space="preserve">создана в </w:t>
      </w:r>
      <w:r w:rsidR="0091443E" w:rsidRPr="000F072A">
        <w:rPr>
          <w:rFonts w:ascii="Times New Roman" w:hAnsi="Times New Roman" w:cs="Times New Roman"/>
          <w:bCs/>
          <w:sz w:val="28"/>
          <w:szCs w:val="24"/>
          <w:lang w:val="en-US"/>
        </w:rPr>
        <w:t>Excel</w:t>
      </w:r>
      <w:r w:rsidR="00927B23" w:rsidRPr="000F072A">
        <w:rPr>
          <w:rFonts w:ascii="Times New Roman" w:hAnsi="Times New Roman" w:cs="Times New Roman"/>
          <w:bCs/>
          <w:sz w:val="28"/>
          <w:szCs w:val="24"/>
        </w:rPr>
        <w:t xml:space="preserve">, в качестве </w:t>
      </w:r>
      <w:r w:rsidR="004F2DCD" w:rsidRPr="000F072A">
        <w:rPr>
          <w:rFonts w:ascii="Times New Roman" w:hAnsi="Times New Roman" w:cs="Times New Roman"/>
          <w:bCs/>
          <w:sz w:val="28"/>
          <w:szCs w:val="24"/>
        </w:rPr>
        <w:t xml:space="preserve"> системы, состоящей из взаимосвязанных между собой таблиц, одновременно подающих информ</w:t>
      </w:r>
      <w:r w:rsidR="004F2DCD" w:rsidRPr="000F072A">
        <w:rPr>
          <w:rFonts w:ascii="Times New Roman" w:hAnsi="Times New Roman" w:cs="Times New Roman"/>
          <w:bCs/>
          <w:sz w:val="28"/>
          <w:szCs w:val="24"/>
        </w:rPr>
        <w:t>а</w:t>
      </w:r>
      <w:r w:rsidR="004F2DCD" w:rsidRPr="000F072A">
        <w:rPr>
          <w:rFonts w:ascii="Times New Roman" w:hAnsi="Times New Roman" w:cs="Times New Roman"/>
          <w:bCs/>
          <w:sz w:val="28"/>
          <w:szCs w:val="24"/>
        </w:rPr>
        <w:t>цию на всех учащихся класса по каждому виду УУД (регулятивные, комм</w:t>
      </w:r>
      <w:r w:rsidR="004F2DCD" w:rsidRPr="000F072A">
        <w:rPr>
          <w:rFonts w:ascii="Times New Roman" w:hAnsi="Times New Roman" w:cs="Times New Roman"/>
          <w:bCs/>
          <w:sz w:val="28"/>
          <w:szCs w:val="24"/>
        </w:rPr>
        <w:t>у</w:t>
      </w:r>
      <w:r w:rsidR="000F072A">
        <w:rPr>
          <w:rFonts w:ascii="Times New Roman" w:hAnsi="Times New Roman" w:cs="Times New Roman"/>
          <w:bCs/>
          <w:sz w:val="28"/>
          <w:szCs w:val="24"/>
        </w:rPr>
        <w:t xml:space="preserve">никативные, познавательные) </w:t>
      </w:r>
      <w:r w:rsidR="004F2DCD" w:rsidRPr="000F072A">
        <w:rPr>
          <w:rFonts w:ascii="Times New Roman" w:hAnsi="Times New Roman" w:cs="Times New Roman"/>
          <w:bCs/>
          <w:sz w:val="28"/>
          <w:szCs w:val="24"/>
        </w:rPr>
        <w:t>кроме личностных. Учитель, работающий в классе, заполняет</w:t>
      </w:r>
      <w:r w:rsidR="0000084A" w:rsidRPr="000F072A">
        <w:rPr>
          <w:rFonts w:ascii="Times New Roman" w:hAnsi="Times New Roman" w:cs="Times New Roman"/>
          <w:bCs/>
          <w:sz w:val="28"/>
          <w:szCs w:val="24"/>
        </w:rPr>
        <w:t xml:space="preserve"> таблицу согласно инструкции. </w:t>
      </w:r>
      <w:r w:rsidR="0000084A" w:rsidRPr="000F072A">
        <w:rPr>
          <w:rFonts w:ascii="Times New Roman" w:hAnsi="Times New Roman" w:cs="Times New Roman"/>
          <w:bCs/>
          <w:i/>
          <w:sz w:val="28"/>
          <w:szCs w:val="24"/>
          <w:u w:val="single"/>
        </w:rPr>
        <w:t>(Прил</w:t>
      </w:r>
      <w:r w:rsidR="0000084A" w:rsidRPr="000F072A">
        <w:rPr>
          <w:rFonts w:ascii="Times New Roman" w:hAnsi="Times New Roman" w:cs="Times New Roman"/>
          <w:bCs/>
          <w:i/>
          <w:sz w:val="28"/>
          <w:szCs w:val="24"/>
          <w:u w:val="single"/>
        </w:rPr>
        <w:t>о</w:t>
      </w:r>
      <w:r w:rsidR="0000084A" w:rsidRPr="000F072A">
        <w:rPr>
          <w:rFonts w:ascii="Times New Roman" w:hAnsi="Times New Roman" w:cs="Times New Roman"/>
          <w:bCs/>
          <w:i/>
          <w:sz w:val="28"/>
          <w:szCs w:val="24"/>
          <w:u w:val="single"/>
        </w:rPr>
        <w:t>жение №1)</w:t>
      </w:r>
    </w:p>
    <w:p w:rsidR="004C3B43" w:rsidRPr="000F072A" w:rsidRDefault="006C05D0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После заполнения таблицы за истекший период (учебная четверть), можно сразу посмотреть как выглядит результат по классу и отдельному ученику в виде столбчатой диаграммы. Можно также видеть общую ди</w:t>
      </w:r>
      <w:r w:rsidRPr="000F072A">
        <w:rPr>
          <w:rFonts w:ascii="Times New Roman" w:hAnsi="Times New Roman" w:cs="Times New Roman"/>
          <w:sz w:val="28"/>
          <w:szCs w:val="24"/>
        </w:rPr>
        <w:t>а</w:t>
      </w:r>
      <w:r w:rsidRPr="000F072A">
        <w:rPr>
          <w:rFonts w:ascii="Times New Roman" w:hAnsi="Times New Roman" w:cs="Times New Roman"/>
          <w:sz w:val="28"/>
          <w:szCs w:val="24"/>
        </w:rPr>
        <w:t>грамму сформированности  всех УУД, что дает возможность четко опред</w:t>
      </w:r>
      <w:r w:rsidRPr="000F072A">
        <w:rPr>
          <w:rFonts w:ascii="Times New Roman" w:hAnsi="Times New Roman" w:cs="Times New Roman"/>
          <w:sz w:val="28"/>
          <w:szCs w:val="24"/>
        </w:rPr>
        <w:t>е</w:t>
      </w:r>
      <w:r w:rsidRPr="000F072A">
        <w:rPr>
          <w:rFonts w:ascii="Times New Roman" w:hAnsi="Times New Roman" w:cs="Times New Roman"/>
          <w:sz w:val="28"/>
          <w:szCs w:val="24"/>
        </w:rPr>
        <w:t>лить</w:t>
      </w:r>
      <w:r w:rsidR="000F072A">
        <w:rPr>
          <w:rFonts w:ascii="Times New Roman" w:hAnsi="Times New Roman" w:cs="Times New Roman"/>
          <w:sz w:val="28"/>
          <w:szCs w:val="24"/>
        </w:rPr>
        <w:t>,</w:t>
      </w:r>
      <w:r w:rsidRPr="000F072A">
        <w:rPr>
          <w:rFonts w:ascii="Times New Roman" w:hAnsi="Times New Roman" w:cs="Times New Roman"/>
          <w:sz w:val="28"/>
          <w:szCs w:val="24"/>
        </w:rPr>
        <w:t xml:space="preserve"> в работе над какими из них требуется коррекция и дополнительные м</w:t>
      </w:r>
      <w:r w:rsidRPr="000F072A">
        <w:rPr>
          <w:rFonts w:ascii="Times New Roman" w:hAnsi="Times New Roman" w:cs="Times New Roman"/>
          <w:sz w:val="28"/>
          <w:szCs w:val="24"/>
        </w:rPr>
        <w:t>а</w:t>
      </w:r>
      <w:r w:rsidRPr="000F072A">
        <w:rPr>
          <w:rFonts w:ascii="Times New Roman" w:hAnsi="Times New Roman" w:cs="Times New Roman"/>
          <w:sz w:val="28"/>
          <w:szCs w:val="24"/>
        </w:rPr>
        <w:t>териалы для формирования и отработки до более высокого возможного уровня.</w:t>
      </w:r>
      <w:r w:rsidR="0000084A" w:rsidRPr="000F072A">
        <w:rPr>
          <w:rFonts w:ascii="Times New Roman" w:hAnsi="Times New Roman" w:cs="Times New Roman"/>
          <w:sz w:val="28"/>
          <w:szCs w:val="24"/>
        </w:rPr>
        <w:t xml:space="preserve"> </w:t>
      </w:r>
      <w:r w:rsidR="000F072A">
        <w:rPr>
          <w:rFonts w:ascii="Times New Roman" w:hAnsi="Times New Roman" w:cs="Times New Roman"/>
          <w:i/>
          <w:sz w:val="28"/>
          <w:szCs w:val="24"/>
          <w:u w:val="single"/>
        </w:rPr>
        <w:t>(Приложение №</w:t>
      </w:r>
      <w:r w:rsidR="0000084A" w:rsidRPr="000F072A">
        <w:rPr>
          <w:rFonts w:ascii="Times New Roman" w:hAnsi="Times New Roman" w:cs="Times New Roman"/>
          <w:i/>
          <w:sz w:val="28"/>
          <w:szCs w:val="24"/>
          <w:u w:val="single"/>
        </w:rPr>
        <w:t>2</w:t>
      </w:r>
      <w:r w:rsidR="00933405" w:rsidRPr="000F072A">
        <w:rPr>
          <w:rFonts w:ascii="Times New Roman" w:hAnsi="Times New Roman" w:cs="Times New Roman"/>
          <w:i/>
          <w:sz w:val="28"/>
          <w:szCs w:val="24"/>
          <w:u w:val="single"/>
        </w:rPr>
        <w:t>)</w:t>
      </w:r>
    </w:p>
    <w:p w:rsidR="006C05D0" w:rsidRPr="000F072A" w:rsidRDefault="006C05D0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Все таблицы по классам подаются заместителю директора по учебной работе. Она в свою очередь заполняет сводную</w:t>
      </w:r>
      <w:r w:rsidR="00933405" w:rsidRPr="000F072A">
        <w:rPr>
          <w:rFonts w:ascii="Times New Roman" w:hAnsi="Times New Roman" w:cs="Times New Roman"/>
          <w:b/>
          <w:sz w:val="28"/>
          <w:szCs w:val="24"/>
        </w:rPr>
        <w:t xml:space="preserve"> таблицу учета планиру</w:t>
      </w:r>
      <w:r w:rsidR="00933405" w:rsidRPr="000F072A">
        <w:rPr>
          <w:rFonts w:ascii="Times New Roman" w:hAnsi="Times New Roman" w:cs="Times New Roman"/>
          <w:b/>
          <w:sz w:val="28"/>
          <w:szCs w:val="24"/>
        </w:rPr>
        <w:t>е</w:t>
      </w:r>
      <w:r w:rsidR="00933405" w:rsidRPr="000F072A">
        <w:rPr>
          <w:rFonts w:ascii="Times New Roman" w:hAnsi="Times New Roman" w:cs="Times New Roman"/>
          <w:b/>
          <w:sz w:val="28"/>
          <w:szCs w:val="24"/>
        </w:rPr>
        <w:t xml:space="preserve">мых результатов. </w:t>
      </w:r>
      <w:r w:rsidR="00933405" w:rsidRPr="000F072A">
        <w:rPr>
          <w:rFonts w:ascii="Times New Roman" w:hAnsi="Times New Roman" w:cs="Times New Roman"/>
          <w:sz w:val="28"/>
          <w:szCs w:val="24"/>
        </w:rPr>
        <w:t>Сводная таблица позволяет просмотреть разницу резул</w:t>
      </w:r>
      <w:r w:rsidR="00933405" w:rsidRPr="000F072A">
        <w:rPr>
          <w:rFonts w:ascii="Times New Roman" w:hAnsi="Times New Roman" w:cs="Times New Roman"/>
          <w:sz w:val="28"/>
          <w:szCs w:val="24"/>
        </w:rPr>
        <w:t>ь</w:t>
      </w:r>
      <w:r w:rsidR="00933405" w:rsidRPr="000F072A">
        <w:rPr>
          <w:rFonts w:ascii="Times New Roman" w:hAnsi="Times New Roman" w:cs="Times New Roman"/>
          <w:sz w:val="28"/>
          <w:szCs w:val="24"/>
        </w:rPr>
        <w:t>татов по классам в параллели. Результаты отс</w:t>
      </w:r>
      <w:r w:rsidR="000F072A">
        <w:rPr>
          <w:rFonts w:ascii="Times New Roman" w:hAnsi="Times New Roman" w:cs="Times New Roman"/>
          <w:sz w:val="28"/>
          <w:szCs w:val="24"/>
        </w:rPr>
        <w:t>леживают</w:t>
      </w:r>
      <w:r w:rsidR="00933405" w:rsidRPr="000F072A">
        <w:rPr>
          <w:rFonts w:ascii="Times New Roman" w:hAnsi="Times New Roman" w:cs="Times New Roman"/>
          <w:sz w:val="28"/>
          <w:szCs w:val="24"/>
        </w:rPr>
        <w:t>ся на семинарах и м</w:t>
      </w:r>
      <w:r w:rsidR="00933405" w:rsidRPr="000F072A">
        <w:rPr>
          <w:rFonts w:ascii="Times New Roman" w:hAnsi="Times New Roman" w:cs="Times New Roman"/>
          <w:sz w:val="28"/>
          <w:szCs w:val="24"/>
        </w:rPr>
        <w:t>е</w:t>
      </w:r>
      <w:r w:rsidR="00933405" w:rsidRPr="000F072A">
        <w:rPr>
          <w:rFonts w:ascii="Times New Roman" w:hAnsi="Times New Roman" w:cs="Times New Roman"/>
          <w:sz w:val="28"/>
          <w:szCs w:val="24"/>
        </w:rPr>
        <w:t>тодических объединениях в целях установления причин несоответствия п</w:t>
      </w:r>
      <w:r w:rsidR="00933405" w:rsidRPr="000F072A">
        <w:rPr>
          <w:rFonts w:ascii="Times New Roman" w:hAnsi="Times New Roman" w:cs="Times New Roman"/>
          <w:sz w:val="28"/>
          <w:szCs w:val="24"/>
        </w:rPr>
        <w:t>о</w:t>
      </w:r>
      <w:r w:rsidR="00933405" w:rsidRPr="000F072A">
        <w:rPr>
          <w:rFonts w:ascii="Times New Roman" w:hAnsi="Times New Roman" w:cs="Times New Roman"/>
          <w:sz w:val="28"/>
          <w:szCs w:val="24"/>
        </w:rPr>
        <w:t>лученных данных с  планируемыми результатами, заложенными в ООП НОО. Установление причин позволяет разработать методический материал для коррекции результатов. Кроме того, таблица дает возможность отследить результаты на двух уровнях «Ученик научится» и «Ученик получит возмо</w:t>
      </w:r>
      <w:r w:rsidR="00DB5EA0" w:rsidRPr="000F072A">
        <w:rPr>
          <w:rFonts w:ascii="Times New Roman" w:hAnsi="Times New Roman" w:cs="Times New Roman"/>
          <w:sz w:val="28"/>
          <w:szCs w:val="24"/>
        </w:rPr>
        <w:t>ж</w:t>
      </w:r>
      <w:r w:rsidR="00DB5EA0" w:rsidRPr="000F072A">
        <w:rPr>
          <w:rFonts w:ascii="Times New Roman" w:hAnsi="Times New Roman" w:cs="Times New Roman"/>
          <w:sz w:val="28"/>
          <w:szCs w:val="24"/>
        </w:rPr>
        <w:t>ность научит</w:t>
      </w:r>
      <w:r w:rsidR="00DB5EA0" w:rsidRPr="000F072A">
        <w:rPr>
          <w:rFonts w:ascii="Times New Roman" w:hAnsi="Times New Roman" w:cs="Times New Roman"/>
          <w:sz w:val="28"/>
          <w:szCs w:val="24"/>
        </w:rPr>
        <w:t>ь</w:t>
      </w:r>
      <w:r w:rsidR="00DB5EA0" w:rsidRPr="000F072A">
        <w:rPr>
          <w:rFonts w:ascii="Times New Roman" w:hAnsi="Times New Roman" w:cs="Times New Roman"/>
          <w:sz w:val="28"/>
          <w:szCs w:val="24"/>
        </w:rPr>
        <w:t xml:space="preserve">ся». </w:t>
      </w:r>
      <w:r w:rsidR="00DB5EA0" w:rsidRPr="000F072A">
        <w:rPr>
          <w:rFonts w:ascii="Times New Roman" w:hAnsi="Times New Roman" w:cs="Times New Roman"/>
          <w:i/>
          <w:sz w:val="28"/>
          <w:szCs w:val="24"/>
          <w:u w:val="single"/>
        </w:rPr>
        <w:t xml:space="preserve">(Приложение </w:t>
      </w:r>
      <w:r w:rsidR="00927B23" w:rsidRPr="000F072A">
        <w:rPr>
          <w:rFonts w:ascii="Times New Roman" w:hAnsi="Times New Roman" w:cs="Times New Roman"/>
          <w:i/>
          <w:sz w:val="28"/>
          <w:szCs w:val="24"/>
          <w:u w:val="single"/>
        </w:rPr>
        <w:t xml:space="preserve">№ </w:t>
      </w:r>
      <w:r w:rsidR="00DB5EA0" w:rsidRPr="000F072A">
        <w:rPr>
          <w:rFonts w:ascii="Times New Roman" w:hAnsi="Times New Roman" w:cs="Times New Roman"/>
          <w:i/>
          <w:sz w:val="28"/>
          <w:szCs w:val="24"/>
          <w:u w:val="single"/>
        </w:rPr>
        <w:t>3</w:t>
      </w:r>
      <w:r w:rsidR="00933405" w:rsidRPr="000F072A">
        <w:rPr>
          <w:rFonts w:ascii="Times New Roman" w:hAnsi="Times New Roman" w:cs="Times New Roman"/>
          <w:i/>
          <w:sz w:val="28"/>
          <w:szCs w:val="24"/>
          <w:u w:val="single"/>
        </w:rPr>
        <w:t>)</w:t>
      </w:r>
    </w:p>
    <w:p w:rsidR="0091443E" w:rsidRPr="000F072A" w:rsidRDefault="0091443E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Данная деятельность регулируется локальными нормативными актами МБОО СОШ № 18:</w:t>
      </w:r>
    </w:p>
    <w:p w:rsidR="0091443E" w:rsidRPr="000F072A" w:rsidRDefault="0091443E" w:rsidP="000F072A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 xml:space="preserve">Приказ № </w:t>
      </w:r>
      <w:r w:rsidR="007F6F93" w:rsidRPr="000F072A">
        <w:rPr>
          <w:rFonts w:ascii="Times New Roman" w:hAnsi="Times New Roman" w:cs="Times New Roman"/>
          <w:sz w:val="28"/>
          <w:szCs w:val="24"/>
        </w:rPr>
        <w:t>44</w:t>
      </w:r>
      <w:r w:rsidRPr="000F072A">
        <w:rPr>
          <w:rFonts w:ascii="Times New Roman" w:hAnsi="Times New Roman" w:cs="Times New Roman"/>
          <w:sz w:val="28"/>
          <w:szCs w:val="24"/>
        </w:rPr>
        <w:t xml:space="preserve"> от </w:t>
      </w:r>
      <w:r w:rsidR="007F6F93" w:rsidRPr="000F072A">
        <w:rPr>
          <w:rFonts w:ascii="Times New Roman" w:hAnsi="Times New Roman" w:cs="Times New Roman"/>
          <w:sz w:val="28"/>
          <w:szCs w:val="24"/>
        </w:rPr>
        <w:t>1 сентября 2012 года</w:t>
      </w:r>
    </w:p>
    <w:p w:rsidR="0091443E" w:rsidRPr="000F072A" w:rsidRDefault="0091443E" w:rsidP="000F072A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lastRenderedPageBreak/>
        <w:t xml:space="preserve">Положение о системе оценки </w:t>
      </w:r>
      <w:r w:rsidR="007F6F93" w:rsidRPr="000F072A">
        <w:rPr>
          <w:rFonts w:ascii="Times New Roman" w:hAnsi="Times New Roman" w:cs="Times New Roman"/>
          <w:sz w:val="28"/>
          <w:szCs w:val="24"/>
        </w:rPr>
        <w:t>утверждено на педагогическом совете № 3 от 8 ноября 2012 года</w:t>
      </w:r>
    </w:p>
    <w:p w:rsidR="00933405" w:rsidRPr="000F072A" w:rsidRDefault="00933405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F072A">
        <w:rPr>
          <w:rFonts w:ascii="Times New Roman" w:hAnsi="Times New Roman" w:cs="Times New Roman"/>
          <w:sz w:val="28"/>
          <w:szCs w:val="24"/>
        </w:rPr>
        <w:t>Таким образом, ведение данных электронных таблиц представляет с</w:t>
      </w:r>
      <w:r w:rsidRPr="000F072A">
        <w:rPr>
          <w:rFonts w:ascii="Times New Roman" w:hAnsi="Times New Roman" w:cs="Times New Roman"/>
          <w:sz w:val="28"/>
          <w:szCs w:val="24"/>
        </w:rPr>
        <w:t>о</w:t>
      </w:r>
      <w:r w:rsidRPr="000F072A">
        <w:rPr>
          <w:rFonts w:ascii="Times New Roman" w:hAnsi="Times New Roman" w:cs="Times New Roman"/>
          <w:sz w:val="28"/>
          <w:szCs w:val="24"/>
        </w:rPr>
        <w:t xml:space="preserve">бой </w:t>
      </w:r>
      <w:r w:rsidRPr="000F072A">
        <w:rPr>
          <w:rFonts w:ascii="Times New Roman" w:hAnsi="Times New Roman" w:cs="Times New Roman"/>
          <w:b/>
          <w:sz w:val="28"/>
          <w:szCs w:val="24"/>
        </w:rPr>
        <w:t>целостную систему уч</w:t>
      </w:r>
      <w:r w:rsidR="00FA662C" w:rsidRPr="000F072A">
        <w:rPr>
          <w:rFonts w:ascii="Times New Roman" w:hAnsi="Times New Roman" w:cs="Times New Roman"/>
          <w:b/>
          <w:sz w:val="28"/>
          <w:szCs w:val="24"/>
        </w:rPr>
        <w:t>ета и контроля</w:t>
      </w:r>
      <w:r w:rsidR="00927B23" w:rsidRPr="000F072A">
        <w:rPr>
          <w:rFonts w:ascii="Times New Roman" w:hAnsi="Times New Roman" w:cs="Times New Roman"/>
          <w:b/>
          <w:sz w:val="28"/>
          <w:szCs w:val="24"/>
        </w:rPr>
        <w:t xml:space="preserve"> формир</w:t>
      </w:r>
      <w:r w:rsidR="000F072A">
        <w:rPr>
          <w:rFonts w:ascii="Times New Roman" w:hAnsi="Times New Roman" w:cs="Times New Roman"/>
          <w:b/>
          <w:sz w:val="28"/>
          <w:szCs w:val="24"/>
        </w:rPr>
        <w:t>о</w:t>
      </w:r>
      <w:r w:rsidR="00927B23" w:rsidRPr="000F072A">
        <w:rPr>
          <w:rFonts w:ascii="Times New Roman" w:hAnsi="Times New Roman" w:cs="Times New Roman"/>
          <w:b/>
          <w:sz w:val="28"/>
          <w:szCs w:val="24"/>
        </w:rPr>
        <w:t>вания</w:t>
      </w:r>
      <w:r w:rsidR="00FA662C" w:rsidRPr="000F072A">
        <w:rPr>
          <w:rFonts w:ascii="Times New Roman" w:hAnsi="Times New Roman" w:cs="Times New Roman"/>
          <w:b/>
          <w:sz w:val="28"/>
          <w:szCs w:val="24"/>
        </w:rPr>
        <w:t xml:space="preserve"> планируемых УУД, </w:t>
      </w:r>
      <w:r w:rsidR="00FA662C" w:rsidRPr="000F072A">
        <w:rPr>
          <w:rFonts w:ascii="Times New Roman" w:hAnsi="Times New Roman" w:cs="Times New Roman"/>
          <w:sz w:val="28"/>
          <w:szCs w:val="24"/>
        </w:rPr>
        <w:t>в которой одновременно и во взаимосвязи решается проблема классн</w:t>
      </w:r>
      <w:r w:rsidR="00FA662C" w:rsidRPr="000F072A">
        <w:rPr>
          <w:rFonts w:ascii="Times New Roman" w:hAnsi="Times New Roman" w:cs="Times New Roman"/>
          <w:sz w:val="28"/>
          <w:szCs w:val="24"/>
        </w:rPr>
        <w:t>о</w:t>
      </w:r>
      <w:r w:rsidR="00FA662C" w:rsidRPr="000F072A">
        <w:rPr>
          <w:rFonts w:ascii="Times New Roman" w:hAnsi="Times New Roman" w:cs="Times New Roman"/>
          <w:sz w:val="28"/>
          <w:szCs w:val="24"/>
        </w:rPr>
        <w:t>го и внутришкольного контроля.</w:t>
      </w:r>
    </w:p>
    <w:p w:rsidR="00CC6A51" w:rsidRPr="000F072A" w:rsidRDefault="00CC6A51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b/>
          <w:sz w:val="28"/>
          <w:szCs w:val="24"/>
        </w:rPr>
        <w:t>Цель мониторинга</w:t>
      </w:r>
      <w:r w:rsidRPr="000F072A">
        <w:rPr>
          <w:rFonts w:ascii="Times New Roman" w:hAnsi="Times New Roman" w:cs="Times New Roman"/>
          <w:sz w:val="28"/>
          <w:szCs w:val="24"/>
        </w:rPr>
        <w:t xml:space="preserve">  заключалась   в выявлении уровня сформирова</w:t>
      </w:r>
      <w:r w:rsidRPr="000F072A">
        <w:rPr>
          <w:rFonts w:ascii="Times New Roman" w:hAnsi="Times New Roman" w:cs="Times New Roman"/>
          <w:sz w:val="28"/>
          <w:szCs w:val="24"/>
        </w:rPr>
        <w:t>н</w:t>
      </w:r>
      <w:r w:rsidRPr="000F072A">
        <w:rPr>
          <w:rFonts w:ascii="Times New Roman" w:hAnsi="Times New Roman" w:cs="Times New Roman"/>
          <w:sz w:val="28"/>
          <w:szCs w:val="24"/>
        </w:rPr>
        <w:t>ности метапредметных результатов обучающихся третьих классов, реал</w:t>
      </w:r>
      <w:r w:rsidRPr="000F072A">
        <w:rPr>
          <w:rFonts w:ascii="Times New Roman" w:hAnsi="Times New Roman" w:cs="Times New Roman"/>
          <w:sz w:val="28"/>
          <w:szCs w:val="24"/>
        </w:rPr>
        <w:t>и</w:t>
      </w:r>
      <w:r w:rsidRPr="000F072A">
        <w:rPr>
          <w:rFonts w:ascii="Times New Roman" w:hAnsi="Times New Roman" w:cs="Times New Roman"/>
          <w:sz w:val="28"/>
          <w:szCs w:val="24"/>
        </w:rPr>
        <w:t xml:space="preserve">зующих ФГОС НОО с 1 сентября 2012 года. </w:t>
      </w:r>
    </w:p>
    <w:p w:rsidR="00CC6A51" w:rsidRPr="000F072A" w:rsidRDefault="00CC6A51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Метапредметные результаты</w:t>
      </w:r>
      <w:r w:rsidR="000F072A">
        <w:rPr>
          <w:rFonts w:ascii="Times New Roman" w:hAnsi="Times New Roman" w:cs="Times New Roman"/>
          <w:sz w:val="28"/>
          <w:szCs w:val="24"/>
        </w:rPr>
        <w:t>,</w:t>
      </w:r>
      <w:r w:rsidRPr="000F072A">
        <w:rPr>
          <w:rFonts w:ascii="Times New Roman" w:hAnsi="Times New Roman" w:cs="Times New Roman"/>
          <w:sz w:val="28"/>
          <w:szCs w:val="24"/>
        </w:rPr>
        <w:t xml:space="preserve"> как и в прошлом учебном году</w:t>
      </w:r>
      <w:r w:rsidR="000F072A">
        <w:rPr>
          <w:rFonts w:ascii="Times New Roman" w:hAnsi="Times New Roman" w:cs="Times New Roman"/>
          <w:sz w:val="28"/>
          <w:szCs w:val="24"/>
        </w:rPr>
        <w:t>,</w:t>
      </w:r>
      <w:r w:rsidRPr="000F072A">
        <w:rPr>
          <w:rFonts w:ascii="Times New Roman" w:hAnsi="Times New Roman" w:cs="Times New Roman"/>
          <w:sz w:val="28"/>
          <w:szCs w:val="24"/>
        </w:rPr>
        <w:t xml:space="preserve"> провер</w:t>
      </w:r>
      <w:r w:rsidRPr="000F072A">
        <w:rPr>
          <w:rFonts w:ascii="Times New Roman" w:hAnsi="Times New Roman" w:cs="Times New Roman"/>
          <w:sz w:val="28"/>
          <w:szCs w:val="24"/>
        </w:rPr>
        <w:t>я</w:t>
      </w:r>
      <w:r w:rsidRPr="000F072A">
        <w:rPr>
          <w:rFonts w:ascii="Times New Roman" w:hAnsi="Times New Roman" w:cs="Times New Roman"/>
          <w:sz w:val="28"/>
          <w:szCs w:val="24"/>
        </w:rPr>
        <w:t xml:space="preserve">лись на основе трех блоков заданий: «Регулятивные универсальные учебные действия», «Познавательные универсальные учебные действия»,  «Чтение: </w:t>
      </w:r>
      <w:r w:rsidR="000F072A">
        <w:rPr>
          <w:rFonts w:ascii="Times New Roman" w:hAnsi="Times New Roman" w:cs="Times New Roman"/>
          <w:sz w:val="28"/>
          <w:szCs w:val="24"/>
        </w:rPr>
        <w:t>р</w:t>
      </w:r>
      <w:r w:rsidRPr="000F072A">
        <w:rPr>
          <w:rFonts w:ascii="Times New Roman" w:hAnsi="Times New Roman" w:cs="Times New Roman"/>
          <w:sz w:val="28"/>
          <w:szCs w:val="24"/>
        </w:rPr>
        <w:t>абота с информацией».</w:t>
      </w:r>
    </w:p>
    <w:p w:rsidR="00CC6A51" w:rsidRPr="000F072A" w:rsidRDefault="00CC6A51" w:rsidP="000F072A">
      <w:pPr>
        <w:spacing w:after="0" w:line="360" w:lineRule="auto"/>
        <w:ind w:firstLine="1100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 xml:space="preserve">Блок  регулятивных универсальных учебных действий представлен заданиями на понимание  действий  целеполагания, применение действий  планирования, контроля, оценки и  коррекции результатов. </w:t>
      </w:r>
    </w:p>
    <w:p w:rsidR="00CC6A51" w:rsidRPr="000F072A" w:rsidRDefault="00CC6A51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Второй блок включал  задания  на умение  применять познавательные универсал</w:t>
      </w:r>
      <w:r w:rsidRPr="000F072A">
        <w:rPr>
          <w:rFonts w:ascii="Times New Roman" w:hAnsi="Times New Roman" w:cs="Times New Roman"/>
          <w:sz w:val="28"/>
          <w:szCs w:val="24"/>
        </w:rPr>
        <w:t>ь</w:t>
      </w:r>
      <w:r w:rsidRPr="000F072A">
        <w:rPr>
          <w:rFonts w:ascii="Times New Roman" w:hAnsi="Times New Roman" w:cs="Times New Roman"/>
          <w:sz w:val="28"/>
          <w:szCs w:val="24"/>
        </w:rPr>
        <w:t xml:space="preserve">ные учебные действия: моделирование, анализ, синтез, сравнение.  </w:t>
      </w:r>
    </w:p>
    <w:p w:rsidR="00CC6A51" w:rsidRPr="000F072A" w:rsidRDefault="00CC6A51" w:rsidP="000F07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Задания третьего блока проверяли  умения   работать с информацией: осущ</w:t>
      </w:r>
      <w:r w:rsidRPr="000F072A">
        <w:rPr>
          <w:rFonts w:ascii="Times New Roman" w:hAnsi="Times New Roman" w:cs="Times New Roman"/>
          <w:sz w:val="28"/>
          <w:szCs w:val="24"/>
        </w:rPr>
        <w:t>е</w:t>
      </w:r>
      <w:r w:rsidRPr="000F072A">
        <w:rPr>
          <w:rFonts w:ascii="Times New Roman" w:hAnsi="Times New Roman" w:cs="Times New Roman"/>
          <w:sz w:val="28"/>
          <w:szCs w:val="24"/>
        </w:rPr>
        <w:t>ствлять поиск информации по заданным критериям; извлекать и интерпрет</w:t>
      </w:r>
      <w:r w:rsidRPr="000F072A">
        <w:rPr>
          <w:rFonts w:ascii="Times New Roman" w:hAnsi="Times New Roman" w:cs="Times New Roman"/>
          <w:sz w:val="28"/>
          <w:szCs w:val="24"/>
        </w:rPr>
        <w:t>и</w:t>
      </w:r>
      <w:r w:rsidRPr="000F072A">
        <w:rPr>
          <w:rFonts w:ascii="Times New Roman" w:hAnsi="Times New Roman" w:cs="Times New Roman"/>
          <w:sz w:val="28"/>
          <w:szCs w:val="24"/>
        </w:rPr>
        <w:t>ровать информацию,  нах</w:t>
      </w:r>
      <w:r w:rsidRPr="000F072A">
        <w:rPr>
          <w:rFonts w:ascii="Times New Roman" w:hAnsi="Times New Roman" w:cs="Times New Roman"/>
          <w:sz w:val="28"/>
          <w:szCs w:val="24"/>
        </w:rPr>
        <w:t>о</w:t>
      </w:r>
      <w:r w:rsidRPr="000F072A">
        <w:rPr>
          <w:rFonts w:ascii="Times New Roman" w:hAnsi="Times New Roman" w:cs="Times New Roman"/>
          <w:sz w:val="28"/>
          <w:szCs w:val="24"/>
        </w:rPr>
        <w:t xml:space="preserve">дить существенное в информации.  </w:t>
      </w:r>
    </w:p>
    <w:p w:rsidR="00CC6A51" w:rsidRPr="000F072A" w:rsidRDefault="00CC6A51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Результаты анализировались по трем уровням:  первый уровень – ни</w:t>
      </w:r>
      <w:r w:rsidRPr="000F072A">
        <w:rPr>
          <w:rFonts w:ascii="Times New Roman" w:hAnsi="Times New Roman" w:cs="Times New Roman"/>
          <w:sz w:val="28"/>
          <w:szCs w:val="24"/>
        </w:rPr>
        <w:t>з</w:t>
      </w:r>
      <w:r w:rsidRPr="000F072A">
        <w:rPr>
          <w:rFonts w:ascii="Times New Roman" w:hAnsi="Times New Roman" w:cs="Times New Roman"/>
          <w:sz w:val="28"/>
          <w:szCs w:val="24"/>
        </w:rPr>
        <w:t>кий (ниже б</w:t>
      </w:r>
      <w:r w:rsidRPr="000F072A">
        <w:rPr>
          <w:rFonts w:ascii="Times New Roman" w:hAnsi="Times New Roman" w:cs="Times New Roman"/>
          <w:sz w:val="28"/>
          <w:szCs w:val="24"/>
        </w:rPr>
        <w:t>а</w:t>
      </w:r>
      <w:r w:rsidRPr="000F072A">
        <w:rPr>
          <w:rFonts w:ascii="Times New Roman" w:hAnsi="Times New Roman" w:cs="Times New Roman"/>
          <w:sz w:val="28"/>
          <w:szCs w:val="24"/>
        </w:rPr>
        <w:t xml:space="preserve">зового), второй – базовый, третий </w:t>
      </w:r>
      <w:r w:rsidR="000F072A" w:rsidRPr="000F072A">
        <w:rPr>
          <w:rFonts w:ascii="Times New Roman" w:hAnsi="Times New Roman" w:cs="Times New Roman"/>
          <w:sz w:val="28"/>
          <w:szCs w:val="24"/>
        </w:rPr>
        <w:t>–</w:t>
      </w:r>
      <w:r w:rsidR="000F072A">
        <w:rPr>
          <w:rFonts w:ascii="Times New Roman" w:hAnsi="Times New Roman" w:cs="Times New Roman"/>
          <w:sz w:val="28"/>
          <w:szCs w:val="24"/>
        </w:rPr>
        <w:t xml:space="preserve"> </w:t>
      </w:r>
      <w:r w:rsidRPr="000F072A">
        <w:rPr>
          <w:rFonts w:ascii="Times New Roman" w:hAnsi="Times New Roman" w:cs="Times New Roman"/>
          <w:sz w:val="28"/>
          <w:szCs w:val="24"/>
        </w:rPr>
        <w:t xml:space="preserve">повышенный.  </w:t>
      </w:r>
    </w:p>
    <w:p w:rsidR="00CC6A51" w:rsidRPr="000F072A" w:rsidRDefault="00CC6A51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Базовый уровень предполагает правильное выполнение заданий  в об</w:t>
      </w:r>
      <w:r w:rsidRPr="000F072A">
        <w:rPr>
          <w:rFonts w:ascii="Times New Roman" w:hAnsi="Times New Roman" w:cs="Times New Roman"/>
          <w:sz w:val="28"/>
          <w:szCs w:val="24"/>
        </w:rPr>
        <w:t>ъ</w:t>
      </w:r>
      <w:r w:rsidRPr="000F072A">
        <w:rPr>
          <w:rFonts w:ascii="Times New Roman" w:hAnsi="Times New Roman" w:cs="Times New Roman"/>
          <w:sz w:val="28"/>
          <w:szCs w:val="24"/>
        </w:rPr>
        <w:t>еме от 51 % до 90% включительно.</w:t>
      </w:r>
    </w:p>
    <w:p w:rsidR="00CC6A51" w:rsidRPr="000F072A" w:rsidRDefault="00CC6A51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Выше базового: от 91до 100%.</w:t>
      </w:r>
    </w:p>
    <w:p w:rsidR="00CC6A51" w:rsidRPr="000F072A" w:rsidRDefault="00CC6A51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Ниже базового: до 50% включительно.</w:t>
      </w:r>
    </w:p>
    <w:p w:rsidR="00CC6A51" w:rsidRPr="000F072A" w:rsidRDefault="00CC6A51" w:rsidP="000F07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Базовый уровень продемо</w:t>
      </w:r>
      <w:r w:rsidR="00D96A6F" w:rsidRPr="000F072A">
        <w:rPr>
          <w:rFonts w:ascii="Times New Roman" w:hAnsi="Times New Roman" w:cs="Times New Roman"/>
          <w:sz w:val="28"/>
          <w:szCs w:val="24"/>
        </w:rPr>
        <w:t>нстрировали 77%, ниже базового 5%, выше базового 18</w:t>
      </w:r>
      <w:r w:rsidRPr="000F072A">
        <w:rPr>
          <w:rFonts w:ascii="Times New Roman" w:hAnsi="Times New Roman" w:cs="Times New Roman"/>
          <w:sz w:val="28"/>
          <w:szCs w:val="24"/>
        </w:rPr>
        <w:t>% об</w:t>
      </w:r>
      <w:r w:rsidRPr="000F072A">
        <w:rPr>
          <w:rFonts w:ascii="Times New Roman" w:hAnsi="Times New Roman" w:cs="Times New Roman"/>
          <w:sz w:val="28"/>
          <w:szCs w:val="24"/>
        </w:rPr>
        <w:t>у</w:t>
      </w:r>
      <w:r w:rsidRPr="000F072A">
        <w:rPr>
          <w:rFonts w:ascii="Times New Roman" w:hAnsi="Times New Roman" w:cs="Times New Roman"/>
          <w:sz w:val="28"/>
          <w:szCs w:val="24"/>
        </w:rPr>
        <w:t>чающихся.</w:t>
      </w:r>
    </w:p>
    <w:p w:rsidR="00592906" w:rsidRPr="000F072A" w:rsidRDefault="00592906" w:rsidP="00CC6A5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C6A51" w:rsidRPr="000F072A" w:rsidRDefault="00CC6A51" w:rsidP="000F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072A">
        <w:rPr>
          <w:rFonts w:ascii="Times New Roman" w:hAnsi="Times New Roman" w:cs="Times New Roman"/>
          <w:b/>
          <w:sz w:val="28"/>
          <w:szCs w:val="24"/>
        </w:rPr>
        <w:lastRenderedPageBreak/>
        <w:t>Сравнение результатов сформированности универсальных учебных де</w:t>
      </w:r>
      <w:r w:rsidRPr="000F072A">
        <w:rPr>
          <w:rFonts w:ascii="Times New Roman" w:hAnsi="Times New Roman" w:cs="Times New Roman"/>
          <w:b/>
          <w:sz w:val="28"/>
          <w:szCs w:val="24"/>
        </w:rPr>
        <w:t>й</w:t>
      </w:r>
      <w:r w:rsidRPr="000F072A">
        <w:rPr>
          <w:rFonts w:ascii="Times New Roman" w:hAnsi="Times New Roman" w:cs="Times New Roman"/>
          <w:b/>
          <w:sz w:val="28"/>
          <w:szCs w:val="24"/>
        </w:rPr>
        <w:t>ствий обучающихся третьих классов  за три  учебных года.</w:t>
      </w:r>
    </w:p>
    <w:p w:rsidR="00CC6A51" w:rsidRPr="00CC6A51" w:rsidRDefault="00CC6A51" w:rsidP="00CC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A51">
        <w:rPr>
          <w:rFonts w:ascii="Times New Roman" w:hAnsi="Times New Roman" w:cs="Times New Roman"/>
          <w:sz w:val="24"/>
          <w:szCs w:val="24"/>
        </w:rPr>
        <w:tab/>
      </w:r>
      <w:r w:rsidRPr="00CC6A51">
        <w:rPr>
          <w:rFonts w:ascii="Times New Roman" w:hAnsi="Times New Roman" w:cs="Times New Roman"/>
          <w:sz w:val="24"/>
          <w:szCs w:val="24"/>
        </w:rPr>
        <w:tab/>
      </w:r>
      <w:r w:rsidRPr="00CC6A5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1926"/>
        <w:gridCol w:w="2611"/>
        <w:gridCol w:w="2484"/>
      </w:tblGrid>
      <w:tr w:rsidR="00CC6A51" w:rsidRPr="00CC6A51" w:rsidTr="000F072A">
        <w:trPr>
          <w:trHeight w:val="441"/>
        </w:trPr>
        <w:tc>
          <w:tcPr>
            <w:tcW w:w="2339" w:type="dxa"/>
            <w:vMerge w:val="restart"/>
            <w:shd w:val="clear" w:color="auto" w:fill="auto"/>
            <w:vAlign w:val="center"/>
          </w:tcPr>
          <w:p w:rsidR="00CC6A51" w:rsidRPr="00CC6A51" w:rsidRDefault="00CC6A51" w:rsidP="000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021" w:type="dxa"/>
            <w:gridSpan w:val="3"/>
            <w:shd w:val="clear" w:color="auto" w:fill="auto"/>
            <w:vAlign w:val="center"/>
          </w:tcPr>
          <w:p w:rsidR="00CC6A51" w:rsidRPr="00CC6A51" w:rsidRDefault="00CC6A51" w:rsidP="000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 процентах)</w:t>
            </w:r>
            <w:r w:rsidRPr="00CC6A51">
              <w:rPr>
                <w:rFonts w:ascii="Times New Roman" w:hAnsi="Times New Roman" w:cs="Times New Roman"/>
                <w:sz w:val="24"/>
                <w:szCs w:val="24"/>
              </w:rPr>
              <w:br/>
              <w:t>с данным уровнем  сформированности УУД</w:t>
            </w:r>
          </w:p>
        </w:tc>
      </w:tr>
      <w:tr w:rsidR="00D96A6F" w:rsidRPr="00CC6A51" w:rsidTr="000F072A">
        <w:trPr>
          <w:trHeight w:val="114"/>
        </w:trPr>
        <w:tc>
          <w:tcPr>
            <w:tcW w:w="2339" w:type="dxa"/>
            <w:vMerge/>
            <w:shd w:val="clear" w:color="auto" w:fill="auto"/>
            <w:vAlign w:val="center"/>
          </w:tcPr>
          <w:p w:rsidR="00D96A6F" w:rsidRPr="00CC6A51" w:rsidRDefault="00D96A6F" w:rsidP="000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D96A6F" w:rsidRPr="00CC6A51" w:rsidRDefault="00D96A6F" w:rsidP="000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D96A6F" w:rsidRPr="00CC6A51" w:rsidRDefault="00D96A6F" w:rsidP="000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D96A6F" w:rsidRPr="00CC6A51" w:rsidRDefault="00D96A6F" w:rsidP="000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  <w:p w:rsidR="00D96A6F" w:rsidRPr="00CC6A51" w:rsidRDefault="00D96A6F" w:rsidP="000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96A6F" w:rsidRDefault="00D96A6F" w:rsidP="000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D96A6F" w:rsidRDefault="00D96A6F" w:rsidP="000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D96A6F" w:rsidRPr="00CC6A51" w:rsidRDefault="00D96A6F" w:rsidP="000F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6F" w:rsidRPr="00CC6A51" w:rsidTr="00592906">
        <w:trPr>
          <w:trHeight w:val="882"/>
        </w:trPr>
        <w:tc>
          <w:tcPr>
            <w:tcW w:w="2339" w:type="dxa"/>
            <w:shd w:val="clear" w:color="auto" w:fill="auto"/>
          </w:tcPr>
          <w:p w:rsidR="00D96A6F" w:rsidRPr="00CC6A51" w:rsidRDefault="00D96A6F" w:rsidP="00CC6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 xml:space="preserve">Низкий – до 50% </w:t>
            </w:r>
          </w:p>
          <w:p w:rsidR="00D96A6F" w:rsidRPr="00CC6A51" w:rsidRDefault="00D96A6F" w:rsidP="00CC6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(обучающиеся не достигли базового уровня)</w:t>
            </w:r>
          </w:p>
        </w:tc>
        <w:tc>
          <w:tcPr>
            <w:tcW w:w="1926" w:type="dxa"/>
            <w:shd w:val="clear" w:color="auto" w:fill="auto"/>
          </w:tcPr>
          <w:p w:rsidR="00D96A6F" w:rsidRPr="00CC6A51" w:rsidRDefault="00D96A6F" w:rsidP="00D9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611" w:type="dxa"/>
            <w:shd w:val="clear" w:color="auto" w:fill="auto"/>
          </w:tcPr>
          <w:p w:rsidR="00D96A6F" w:rsidRPr="00CC6A51" w:rsidRDefault="00D96A6F" w:rsidP="00D9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484" w:type="dxa"/>
            <w:shd w:val="clear" w:color="auto" w:fill="auto"/>
          </w:tcPr>
          <w:p w:rsidR="00D96A6F" w:rsidRPr="00CC6A51" w:rsidRDefault="00D96A6F" w:rsidP="00D9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96A6F" w:rsidRPr="00CC6A51" w:rsidTr="00592906">
        <w:trPr>
          <w:trHeight w:val="1084"/>
        </w:trPr>
        <w:tc>
          <w:tcPr>
            <w:tcW w:w="2339" w:type="dxa"/>
            <w:shd w:val="clear" w:color="auto" w:fill="auto"/>
          </w:tcPr>
          <w:p w:rsidR="00D96A6F" w:rsidRPr="00CC6A51" w:rsidRDefault="00D96A6F" w:rsidP="00CC6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Базовый от 51% до 90%</w:t>
            </w:r>
          </w:p>
          <w:p w:rsidR="00D96A6F" w:rsidRPr="00CC6A51" w:rsidRDefault="00D96A6F" w:rsidP="00CC6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(включает средний уровень и уровень выше среднего)</w:t>
            </w:r>
          </w:p>
        </w:tc>
        <w:tc>
          <w:tcPr>
            <w:tcW w:w="1926" w:type="dxa"/>
            <w:shd w:val="clear" w:color="auto" w:fill="auto"/>
          </w:tcPr>
          <w:p w:rsidR="00D96A6F" w:rsidRPr="00CC6A51" w:rsidRDefault="00701F73" w:rsidP="00D9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96A6F" w:rsidRPr="00CC6A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1" w:type="dxa"/>
            <w:shd w:val="clear" w:color="auto" w:fill="auto"/>
          </w:tcPr>
          <w:p w:rsidR="00D96A6F" w:rsidRPr="00CC6A51" w:rsidRDefault="00D96A6F" w:rsidP="00D9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4" w:type="dxa"/>
            <w:shd w:val="clear" w:color="auto" w:fill="auto"/>
          </w:tcPr>
          <w:p w:rsidR="00D96A6F" w:rsidRPr="00CC6A51" w:rsidRDefault="00D96A6F" w:rsidP="00D9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D96A6F" w:rsidRPr="00CC6A51" w:rsidTr="00592906">
        <w:trPr>
          <w:trHeight w:val="667"/>
        </w:trPr>
        <w:tc>
          <w:tcPr>
            <w:tcW w:w="2339" w:type="dxa"/>
            <w:shd w:val="clear" w:color="auto" w:fill="auto"/>
          </w:tcPr>
          <w:p w:rsidR="00D96A6F" w:rsidRPr="00CC6A51" w:rsidRDefault="00D96A6F" w:rsidP="00CC6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 xml:space="preserve">Высокий – от 91 до 100 % </w:t>
            </w:r>
          </w:p>
          <w:p w:rsidR="00D96A6F" w:rsidRPr="00CC6A51" w:rsidRDefault="00D96A6F" w:rsidP="00CC6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(выше базового)</w:t>
            </w:r>
          </w:p>
        </w:tc>
        <w:tc>
          <w:tcPr>
            <w:tcW w:w="1926" w:type="dxa"/>
            <w:shd w:val="clear" w:color="auto" w:fill="auto"/>
          </w:tcPr>
          <w:p w:rsidR="00D96A6F" w:rsidRPr="00CC6A51" w:rsidRDefault="00D96A6F" w:rsidP="00D9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611" w:type="dxa"/>
            <w:shd w:val="clear" w:color="auto" w:fill="auto"/>
          </w:tcPr>
          <w:p w:rsidR="00D96A6F" w:rsidRPr="00CC6A51" w:rsidRDefault="00D96A6F" w:rsidP="00D9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5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484" w:type="dxa"/>
            <w:shd w:val="clear" w:color="auto" w:fill="auto"/>
          </w:tcPr>
          <w:p w:rsidR="00D96A6F" w:rsidRPr="00CC6A51" w:rsidRDefault="00D96A6F" w:rsidP="00D9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CC6A51" w:rsidRPr="00CC6A51" w:rsidRDefault="00CC6A51" w:rsidP="00CC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A51" w:rsidRPr="00CC6A51" w:rsidRDefault="00701F73" w:rsidP="000F07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1F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1834" cy="2162755"/>
            <wp:effectExtent l="19050" t="0" r="24516" b="894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6A51" w:rsidRPr="000F072A" w:rsidRDefault="00CC6A51" w:rsidP="000F07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F072A">
        <w:rPr>
          <w:rFonts w:ascii="Times New Roman" w:hAnsi="Times New Roman" w:cs="Times New Roman"/>
          <w:b/>
          <w:i/>
          <w:sz w:val="20"/>
          <w:szCs w:val="24"/>
          <w:u w:val="single"/>
        </w:rPr>
        <w:t>Рис</w:t>
      </w:r>
      <w:r w:rsidR="000F072A">
        <w:rPr>
          <w:rFonts w:ascii="Times New Roman" w:hAnsi="Times New Roman" w:cs="Times New Roman"/>
          <w:b/>
          <w:i/>
          <w:sz w:val="20"/>
          <w:szCs w:val="24"/>
          <w:u w:val="single"/>
        </w:rPr>
        <w:t>унок</w:t>
      </w:r>
      <w:r w:rsidRPr="000F072A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1.</w:t>
      </w:r>
      <w:r w:rsidRPr="000F072A">
        <w:rPr>
          <w:rFonts w:ascii="Times New Roman" w:hAnsi="Times New Roman" w:cs="Times New Roman"/>
          <w:sz w:val="20"/>
          <w:szCs w:val="24"/>
        </w:rPr>
        <w:t xml:space="preserve"> Сравнение уровня сформированности метапредметных</w:t>
      </w:r>
      <w:r w:rsidR="000F072A" w:rsidRPr="000F072A">
        <w:rPr>
          <w:rFonts w:ascii="Times New Roman" w:hAnsi="Times New Roman" w:cs="Times New Roman"/>
          <w:sz w:val="20"/>
          <w:szCs w:val="24"/>
        </w:rPr>
        <w:t xml:space="preserve"> результатов 2012 – 2015 учебном </w:t>
      </w:r>
      <w:r w:rsidR="00D96A6F" w:rsidRPr="000F072A">
        <w:rPr>
          <w:rFonts w:ascii="Times New Roman" w:hAnsi="Times New Roman" w:cs="Times New Roman"/>
          <w:sz w:val="20"/>
          <w:szCs w:val="24"/>
        </w:rPr>
        <w:t>г</w:t>
      </w:r>
      <w:r w:rsidR="000F072A" w:rsidRPr="000F072A">
        <w:rPr>
          <w:rFonts w:ascii="Times New Roman" w:hAnsi="Times New Roman" w:cs="Times New Roman"/>
          <w:sz w:val="20"/>
          <w:szCs w:val="24"/>
        </w:rPr>
        <w:t>оду</w:t>
      </w:r>
      <w:r w:rsidR="00D96A6F" w:rsidRPr="000F072A">
        <w:rPr>
          <w:rFonts w:ascii="Times New Roman" w:hAnsi="Times New Roman" w:cs="Times New Roman"/>
          <w:sz w:val="20"/>
          <w:szCs w:val="24"/>
        </w:rPr>
        <w:t>.</w:t>
      </w:r>
    </w:p>
    <w:p w:rsidR="00CC6A51" w:rsidRPr="00CC6A51" w:rsidRDefault="00CC6A51" w:rsidP="00CC6A5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6A51" w:rsidRPr="000F072A" w:rsidRDefault="00CC6A51" w:rsidP="000F07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t>Количество обучающихся, демонстрирующих базовый уровень сформ</w:t>
      </w:r>
      <w:r w:rsidRPr="000F072A">
        <w:rPr>
          <w:rFonts w:ascii="Times New Roman" w:hAnsi="Times New Roman" w:cs="Times New Roman"/>
          <w:sz w:val="28"/>
          <w:szCs w:val="24"/>
        </w:rPr>
        <w:t>и</w:t>
      </w:r>
      <w:r w:rsidRPr="000F072A">
        <w:rPr>
          <w:rFonts w:ascii="Times New Roman" w:hAnsi="Times New Roman" w:cs="Times New Roman"/>
          <w:sz w:val="28"/>
          <w:szCs w:val="24"/>
        </w:rPr>
        <w:t>рованности униве</w:t>
      </w:r>
      <w:r w:rsidR="00D96A6F" w:rsidRPr="000F072A">
        <w:rPr>
          <w:rFonts w:ascii="Times New Roman" w:hAnsi="Times New Roman" w:cs="Times New Roman"/>
          <w:sz w:val="28"/>
          <w:szCs w:val="24"/>
        </w:rPr>
        <w:t>рсальных учебных действий за три</w:t>
      </w:r>
      <w:r w:rsidRPr="000F072A">
        <w:rPr>
          <w:rFonts w:ascii="Times New Roman" w:hAnsi="Times New Roman" w:cs="Times New Roman"/>
          <w:sz w:val="28"/>
          <w:szCs w:val="24"/>
        </w:rPr>
        <w:t xml:space="preserve"> прошедших учебных года, остаетс</w:t>
      </w:r>
      <w:r w:rsidR="00D96A6F" w:rsidRPr="000F072A">
        <w:rPr>
          <w:rFonts w:ascii="Times New Roman" w:hAnsi="Times New Roman" w:cs="Times New Roman"/>
          <w:sz w:val="28"/>
          <w:szCs w:val="24"/>
        </w:rPr>
        <w:t>я стабильным. В сравнении с 2012-2013</w:t>
      </w:r>
      <w:r w:rsidRPr="000F072A">
        <w:rPr>
          <w:rFonts w:ascii="Times New Roman" w:hAnsi="Times New Roman" w:cs="Times New Roman"/>
          <w:sz w:val="28"/>
          <w:szCs w:val="24"/>
        </w:rPr>
        <w:t xml:space="preserve"> учебным годом прои</w:t>
      </w:r>
      <w:r w:rsidRPr="000F072A">
        <w:rPr>
          <w:rFonts w:ascii="Times New Roman" w:hAnsi="Times New Roman" w:cs="Times New Roman"/>
          <w:sz w:val="28"/>
          <w:szCs w:val="24"/>
        </w:rPr>
        <w:t>с</w:t>
      </w:r>
      <w:r w:rsidRPr="000F072A">
        <w:rPr>
          <w:rFonts w:ascii="Times New Roman" w:hAnsi="Times New Roman" w:cs="Times New Roman"/>
          <w:sz w:val="28"/>
          <w:szCs w:val="24"/>
        </w:rPr>
        <w:t>ходит снижение (в среднем на 14%) количества обучающихся, имеющих уровень сформированности проверяемых УУД ниже  базового.  При этом к</w:t>
      </w:r>
      <w:r w:rsidRPr="000F072A">
        <w:rPr>
          <w:rFonts w:ascii="Times New Roman" w:hAnsi="Times New Roman" w:cs="Times New Roman"/>
          <w:sz w:val="28"/>
          <w:szCs w:val="24"/>
        </w:rPr>
        <w:t>о</w:t>
      </w:r>
      <w:r w:rsidRPr="000F072A">
        <w:rPr>
          <w:rFonts w:ascii="Times New Roman" w:hAnsi="Times New Roman" w:cs="Times New Roman"/>
          <w:sz w:val="28"/>
          <w:szCs w:val="24"/>
        </w:rPr>
        <w:t>личество обучающихся, имеющих уровень сформированности УУД выше б</w:t>
      </w:r>
      <w:r w:rsidRPr="000F072A">
        <w:rPr>
          <w:rFonts w:ascii="Times New Roman" w:hAnsi="Times New Roman" w:cs="Times New Roman"/>
          <w:sz w:val="28"/>
          <w:szCs w:val="24"/>
        </w:rPr>
        <w:t>а</w:t>
      </w:r>
      <w:r w:rsidRPr="000F072A">
        <w:rPr>
          <w:rFonts w:ascii="Times New Roman" w:hAnsi="Times New Roman" w:cs="Times New Roman"/>
          <w:sz w:val="28"/>
          <w:szCs w:val="24"/>
        </w:rPr>
        <w:t>зового увеличивается на 15 %. Кроме того,  9,5 % обучающихся имеют п</w:t>
      </w:r>
      <w:r w:rsidRPr="000F072A">
        <w:rPr>
          <w:rFonts w:ascii="Times New Roman" w:hAnsi="Times New Roman" w:cs="Times New Roman"/>
          <w:sz w:val="28"/>
          <w:szCs w:val="24"/>
        </w:rPr>
        <w:t>о</w:t>
      </w:r>
      <w:r w:rsidRPr="000F072A">
        <w:rPr>
          <w:rFonts w:ascii="Times New Roman" w:hAnsi="Times New Roman" w:cs="Times New Roman"/>
          <w:sz w:val="28"/>
          <w:szCs w:val="24"/>
        </w:rPr>
        <w:t>граничный уровень между базовым и уровнем выше базового. Это обуча</w:t>
      </w:r>
      <w:r w:rsidRPr="000F072A">
        <w:rPr>
          <w:rFonts w:ascii="Times New Roman" w:hAnsi="Times New Roman" w:cs="Times New Roman"/>
          <w:sz w:val="28"/>
          <w:szCs w:val="24"/>
        </w:rPr>
        <w:t>ю</w:t>
      </w:r>
      <w:r w:rsidRPr="000F072A">
        <w:rPr>
          <w:rFonts w:ascii="Times New Roman" w:hAnsi="Times New Roman" w:cs="Times New Roman"/>
          <w:sz w:val="28"/>
          <w:szCs w:val="24"/>
        </w:rPr>
        <w:t>щееся, которые имеют результат</w:t>
      </w:r>
      <w:r w:rsidR="000F072A">
        <w:rPr>
          <w:rFonts w:ascii="Times New Roman" w:hAnsi="Times New Roman" w:cs="Times New Roman"/>
          <w:sz w:val="28"/>
          <w:szCs w:val="24"/>
        </w:rPr>
        <w:t xml:space="preserve"> </w:t>
      </w:r>
      <w:r w:rsidRPr="000F072A">
        <w:rPr>
          <w:rFonts w:ascii="Times New Roman" w:hAnsi="Times New Roman" w:cs="Times New Roman"/>
          <w:sz w:val="28"/>
          <w:szCs w:val="24"/>
        </w:rPr>
        <w:t>90% выполненных заданий от всего объ</w:t>
      </w:r>
      <w:r w:rsidRPr="000F072A">
        <w:rPr>
          <w:rFonts w:ascii="Times New Roman" w:hAnsi="Times New Roman" w:cs="Times New Roman"/>
          <w:sz w:val="28"/>
          <w:szCs w:val="24"/>
        </w:rPr>
        <w:t>е</w:t>
      </w:r>
      <w:r w:rsidRPr="000F072A">
        <w:rPr>
          <w:rFonts w:ascii="Times New Roman" w:hAnsi="Times New Roman" w:cs="Times New Roman"/>
          <w:sz w:val="28"/>
          <w:szCs w:val="24"/>
        </w:rPr>
        <w:t xml:space="preserve">ма контрольной работы. </w:t>
      </w:r>
    </w:p>
    <w:p w:rsidR="00CC6A51" w:rsidRPr="000F072A" w:rsidRDefault="00CC6A51" w:rsidP="000F07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F072A">
        <w:rPr>
          <w:rFonts w:ascii="Times New Roman" w:hAnsi="Times New Roman" w:cs="Times New Roman"/>
          <w:sz w:val="28"/>
          <w:szCs w:val="24"/>
        </w:rPr>
        <w:lastRenderedPageBreak/>
        <w:t>Для детального  анализа результатов необходимо руководствоваться б</w:t>
      </w:r>
      <w:r w:rsidRPr="000F072A">
        <w:rPr>
          <w:rFonts w:ascii="Times New Roman" w:hAnsi="Times New Roman" w:cs="Times New Roman"/>
          <w:sz w:val="28"/>
          <w:szCs w:val="24"/>
        </w:rPr>
        <w:t>о</w:t>
      </w:r>
      <w:r w:rsidRPr="000F072A">
        <w:rPr>
          <w:rFonts w:ascii="Times New Roman" w:hAnsi="Times New Roman" w:cs="Times New Roman"/>
          <w:sz w:val="28"/>
          <w:szCs w:val="24"/>
        </w:rPr>
        <w:t>лее подро</w:t>
      </w:r>
      <w:r w:rsidRPr="000F072A">
        <w:rPr>
          <w:rFonts w:ascii="Times New Roman" w:hAnsi="Times New Roman" w:cs="Times New Roman"/>
          <w:sz w:val="28"/>
          <w:szCs w:val="24"/>
        </w:rPr>
        <w:t>б</w:t>
      </w:r>
      <w:r w:rsidRPr="000F072A">
        <w:rPr>
          <w:rFonts w:ascii="Times New Roman" w:hAnsi="Times New Roman" w:cs="Times New Roman"/>
          <w:sz w:val="28"/>
          <w:szCs w:val="24"/>
        </w:rPr>
        <w:t>ной  классификацией уровней. Базовый уровень можно отнести к двум уровням: среднему и выше среднего, уровень ниже базового будет идентичен низкому уровню сформирова</w:t>
      </w:r>
      <w:r w:rsidRPr="000F072A">
        <w:rPr>
          <w:rFonts w:ascii="Times New Roman" w:hAnsi="Times New Roman" w:cs="Times New Roman"/>
          <w:sz w:val="28"/>
          <w:szCs w:val="24"/>
        </w:rPr>
        <w:t>н</w:t>
      </w:r>
      <w:r w:rsidRPr="000F072A">
        <w:rPr>
          <w:rFonts w:ascii="Times New Roman" w:hAnsi="Times New Roman" w:cs="Times New Roman"/>
          <w:sz w:val="28"/>
          <w:szCs w:val="24"/>
        </w:rPr>
        <w:t>ности УУД. Максимальный балл по итогам выполнения работы составил  30 баллов. Учитывая, что процент в</w:t>
      </w:r>
      <w:r w:rsidRPr="000F072A">
        <w:rPr>
          <w:rFonts w:ascii="Times New Roman" w:hAnsi="Times New Roman" w:cs="Times New Roman"/>
          <w:sz w:val="28"/>
          <w:szCs w:val="24"/>
        </w:rPr>
        <w:t>ы</w:t>
      </w:r>
      <w:r w:rsidRPr="000F072A">
        <w:rPr>
          <w:rFonts w:ascii="Times New Roman" w:hAnsi="Times New Roman" w:cs="Times New Roman"/>
          <w:sz w:val="28"/>
          <w:szCs w:val="24"/>
        </w:rPr>
        <w:t>полнения работы на базовом уровне во всех школах составил 77 % в среднем, определили качест</w:t>
      </w:r>
      <w:r w:rsidR="00D96A6F" w:rsidRPr="000F072A">
        <w:rPr>
          <w:rFonts w:ascii="Times New Roman" w:hAnsi="Times New Roman" w:cs="Times New Roman"/>
          <w:sz w:val="28"/>
          <w:szCs w:val="24"/>
        </w:rPr>
        <w:t>во сформированности УУД третьеклассников.</w:t>
      </w:r>
    </w:p>
    <w:p w:rsidR="00592906" w:rsidRPr="000F072A" w:rsidRDefault="00592906" w:rsidP="000F072A">
      <w:pPr>
        <w:pStyle w:val="c7"/>
        <w:shd w:val="clear" w:color="auto" w:fill="FFFFFF"/>
        <w:spacing w:before="0" w:after="0" w:line="360" w:lineRule="auto"/>
        <w:ind w:firstLine="567"/>
        <w:jc w:val="both"/>
        <w:rPr>
          <w:rFonts w:eastAsiaTheme="minorEastAsia"/>
          <w:sz w:val="28"/>
        </w:rPr>
      </w:pPr>
      <w:r w:rsidRPr="000F072A">
        <w:rPr>
          <w:rFonts w:eastAsiaTheme="minorEastAsia"/>
          <w:sz w:val="28"/>
        </w:rPr>
        <w:t>В целях распространения и внедрения пед</w:t>
      </w:r>
      <w:r w:rsidR="000F072A">
        <w:rPr>
          <w:rFonts w:eastAsiaTheme="minorEastAsia"/>
          <w:sz w:val="28"/>
        </w:rPr>
        <w:t>агогического опыта в МБОУ СОШ №</w:t>
      </w:r>
      <w:r w:rsidRPr="000F072A">
        <w:rPr>
          <w:rFonts w:eastAsiaTheme="minorEastAsia"/>
          <w:sz w:val="28"/>
        </w:rPr>
        <w:t xml:space="preserve">18 разработан и </w:t>
      </w:r>
      <w:r w:rsidR="000F072A" w:rsidRPr="000F072A">
        <w:rPr>
          <w:rFonts w:eastAsiaTheme="minorEastAsia"/>
          <w:sz w:val="28"/>
        </w:rPr>
        <w:t>осуществляется план</w:t>
      </w:r>
      <w:r w:rsidRPr="000F072A">
        <w:rPr>
          <w:rFonts w:eastAsiaTheme="minorEastAsia"/>
          <w:sz w:val="28"/>
        </w:rPr>
        <w:t>-график про</w:t>
      </w:r>
      <w:r w:rsidR="00135F0B" w:rsidRPr="000F072A">
        <w:rPr>
          <w:rFonts w:eastAsiaTheme="minorEastAsia"/>
          <w:sz w:val="28"/>
        </w:rPr>
        <w:t>ведения семин</w:t>
      </w:r>
      <w:r w:rsidR="00135F0B" w:rsidRPr="000F072A">
        <w:rPr>
          <w:rFonts w:eastAsiaTheme="minorEastAsia"/>
          <w:sz w:val="28"/>
        </w:rPr>
        <w:t>а</w:t>
      </w:r>
      <w:r w:rsidR="00135F0B" w:rsidRPr="000F072A">
        <w:rPr>
          <w:rFonts w:eastAsiaTheme="minorEastAsia"/>
          <w:sz w:val="28"/>
        </w:rPr>
        <w:t>ров, педагогических</w:t>
      </w:r>
      <w:r w:rsidRPr="000F072A">
        <w:rPr>
          <w:rFonts w:eastAsiaTheme="minorEastAsia"/>
          <w:sz w:val="28"/>
        </w:rPr>
        <w:t xml:space="preserve"> советов, </w:t>
      </w:r>
      <w:r w:rsidR="00135F0B" w:rsidRPr="000F072A">
        <w:rPr>
          <w:rFonts w:eastAsiaTheme="minorEastAsia"/>
          <w:sz w:val="28"/>
        </w:rPr>
        <w:t>презентация результатов КДР и корректиру</w:t>
      </w:r>
      <w:r w:rsidR="00135F0B" w:rsidRPr="000F072A">
        <w:rPr>
          <w:rFonts w:eastAsiaTheme="minorEastAsia"/>
          <w:sz w:val="28"/>
        </w:rPr>
        <w:t>ю</w:t>
      </w:r>
      <w:r w:rsidR="00135F0B" w:rsidRPr="000F072A">
        <w:rPr>
          <w:rFonts w:eastAsiaTheme="minorEastAsia"/>
          <w:sz w:val="28"/>
        </w:rPr>
        <w:t>щей деятельности. В прошлом году на базе МБОУ СОШ №18 был проведен с</w:t>
      </w:r>
      <w:r w:rsidR="00135F0B" w:rsidRPr="000F072A">
        <w:rPr>
          <w:rFonts w:eastAsiaTheme="minorEastAsia"/>
          <w:sz w:val="28"/>
        </w:rPr>
        <w:t>е</w:t>
      </w:r>
      <w:r w:rsidR="00135F0B" w:rsidRPr="000F072A">
        <w:rPr>
          <w:rFonts w:eastAsiaTheme="minorEastAsia"/>
          <w:sz w:val="28"/>
        </w:rPr>
        <w:t>минар для заместителей</w:t>
      </w:r>
      <w:r w:rsidR="00B8245B" w:rsidRPr="000F072A">
        <w:rPr>
          <w:rFonts w:eastAsiaTheme="minorEastAsia"/>
          <w:sz w:val="28"/>
        </w:rPr>
        <w:t xml:space="preserve"> директоров по учебно-воспитательной </w:t>
      </w:r>
      <w:r w:rsidR="00135F0B" w:rsidRPr="000F072A">
        <w:rPr>
          <w:rFonts w:eastAsiaTheme="minorEastAsia"/>
          <w:sz w:val="28"/>
        </w:rPr>
        <w:t xml:space="preserve"> работе ра</w:t>
      </w:r>
      <w:r w:rsidR="00135F0B" w:rsidRPr="000F072A">
        <w:rPr>
          <w:rFonts w:eastAsiaTheme="minorEastAsia"/>
          <w:sz w:val="28"/>
        </w:rPr>
        <w:t>й</w:t>
      </w:r>
      <w:r w:rsidR="00135F0B" w:rsidRPr="000F072A">
        <w:rPr>
          <w:rFonts w:eastAsiaTheme="minorEastAsia"/>
          <w:sz w:val="28"/>
        </w:rPr>
        <w:t>она по теме «Система учета планируемых результатов».</w:t>
      </w:r>
    </w:p>
    <w:p w:rsidR="00CC6A51" w:rsidRDefault="00CC6A51" w:rsidP="00592906">
      <w:pPr>
        <w:spacing w:after="0"/>
        <w:rPr>
          <w:b/>
        </w:rPr>
      </w:pPr>
    </w:p>
    <w:p w:rsidR="0000084A" w:rsidRDefault="0000084A" w:rsidP="00CC6A51">
      <w:pPr>
        <w:rPr>
          <w:b/>
        </w:rPr>
      </w:pPr>
    </w:p>
    <w:p w:rsidR="0000084A" w:rsidRDefault="0000084A" w:rsidP="00CC6A51">
      <w:pPr>
        <w:rPr>
          <w:b/>
        </w:rPr>
      </w:pPr>
    </w:p>
    <w:p w:rsidR="0000084A" w:rsidRDefault="0000084A" w:rsidP="00CC6A51">
      <w:pPr>
        <w:rPr>
          <w:b/>
        </w:rPr>
      </w:pPr>
    </w:p>
    <w:p w:rsidR="0000084A" w:rsidRDefault="0000084A" w:rsidP="00CC6A51">
      <w:pPr>
        <w:rPr>
          <w:b/>
        </w:rPr>
      </w:pPr>
    </w:p>
    <w:p w:rsidR="0000084A" w:rsidRDefault="0000084A" w:rsidP="00CC6A51">
      <w:pPr>
        <w:rPr>
          <w:b/>
        </w:rPr>
      </w:pPr>
    </w:p>
    <w:p w:rsidR="0000084A" w:rsidRDefault="0000084A" w:rsidP="00CC6A51">
      <w:pPr>
        <w:rPr>
          <w:b/>
        </w:rPr>
      </w:pPr>
    </w:p>
    <w:p w:rsidR="0000084A" w:rsidRDefault="0000084A" w:rsidP="00CC6A51">
      <w:pPr>
        <w:rPr>
          <w:b/>
        </w:rPr>
      </w:pPr>
    </w:p>
    <w:p w:rsidR="00DB5EA0" w:rsidRDefault="00DB5EA0" w:rsidP="00CC6A51">
      <w:pPr>
        <w:rPr>
          <w:b/>
        </w:rPr>
      </w:pPr>
    </w:p>
    <w:p w:rsidR="00DB5EA0" w:rsidRDefault="00DB5EA0" w:rsidP="00CC6A51">
      <w:pPr>
        <w:rPr>
          <w:b/>
        </w:rPr>
      </w:pPr>
    </w:p>
    <w:p w:rsidR="00DB5EA0" w:rsidRDefault="00DB5EA0" w:rsidP="00CC6A51">
      <w:pPr>
        <w:rPr>
          <w:b/>
        </w:rPr>
      </w:pPr>
    </w:p>
    <w:p w:rsidR="0000084A" w:rsidRDefault="0000084A" w:rsidP="00CC6A51">
      <w:pPr>
        <w:rPr>
          <w:b/>
        </w:rPr>
      </w:pPr>
    </w:p>
    <w:p w:rsidR="00C2108F" w:rsidRDefault="00C2108F" w:rsidP="00CC6A51">
      <w:pPr>
        <w:rPr>
          <w:b/>
        </w:rPr>
      </w:pPr>
    </w:p>
    <w:p w:rsidR="00C2108F" w:rsidRDefault="00C2108F" w:rsidP="00CC6A51">
      <w:pPr>
        <w:rPr>
          <w:b/>
        </w:rPr>
      </w:pPr>
    </w:p>
    <w:p w:rsidR="00C2108F" w:rsidRDefault="00C2108F" w:rsidP="00CC6A51">
      <w:pPr>
        <w:rPr>
          <w:b/>
        </w:rPr>
      </w:pPr>
    </w:p>
    <w:p w:rsidR="00C2108F" w:rsidRDefault="00C2108F" w:rsidP="00CC6A51">
      <w:pPr>
        <w:rPr>
          <w:b/>
        </w:rPr>
      </w:pPr>
    </w:p>
    <w:sectPr w:rsidR="00C2108F" w:rsidSect="0088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0BF" w:rsidRDefault="007F40BF" w:rsidP="003B508B">
      <w:pPr>
        <w:spacing w:after="0" w:line="240" w:lineRule="auto"/>
      </w:pPr>
      <w:r>
        <w:separator/>
      </w:r>
    </w:p>
  </w:endnote>
  <w:endnote w:type="continuationSeparator" w:id="1">
    <w:p w:rsidR="007F40BF" w:rsidRDefault="007F40BF" w:rsidP="003B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0BF" w:rsidRDefault="007F40BF" w:rsidP="003B508B">
      <w:pPr>
        <w:spacing w:after="0" w:line="240" w:lineRule="auto"/>
      </w:pPr>
      <w:r>
        <w:separator/>
      </w:r>
    </w:p>
  </w:footnote>
  <w:footnote w:type="continuationSeparator" w:id="1">
    <w:p w:rsidR="007F40BF" w:rsidRDefault="007F40BF" w:rsidP="003B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01F78"/>
    <w:multiLevelType w:val="hybridMultilevel"/>
    <w:tmpl w:val="D5CEF6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110"/>
    <w:rsid w:val="0000084A"/>
    <w:rsid w:val="00001A1F"/>
    <w:rsid w:val="00007ABE"/>
    <w:rsid w:val="00022026"/>
    <w:rsid w:val="00073FAE"/>
    <w:rsid w:val="000E22F1"/>
    <w:rsid w:val="000F072A"/>
    <w:rsid w:val="00125FCD"/>
    <w:rsid w:val="00135F0B"/>
    <w:rsid w:val="001D49E5"/>
    <w:rsid w:val="00236181"/>
    <w:rsid w:val="00264591"/>
    <w:rsid w:val="003B508B"/>
    <w:rsid w:val="003F6C80"/>
    <w:rsid w:val="004C167C"/>
    <w:rsid w:val="004C3B43"/>
    <w:rsid w:val="004F2DCD"/>
    <w:rsid w:val="0052168E"/>
    <w:rsid w:val="005430FE"/>
    <w:rsid w:val="00592906"/>
    <w:rsid w:val="00596570"/>
    <w:rsid w:val="005979A5"/>
    <w:rsid w:val="005A4BA0"/>
    <w:rsid w:val="0060500E"/>
    <w:rsid w:val="006C05D0"/>
    <w:rsid w:val="00701F73"/>
    <w:rsid w:val="00730F85"/>
    <w:rsid w:val="0079171A"/>
    <w:rsid w:val="007F40BF"/>
    <w:rsid w:val="007F6F93"/>
    <w:rsid w:val="00873002"/>
    <w:rsid w:val="0088330F"/>
    <w:rsid w:val="008D7976"/>
    <w:rsid w:val="008E273E"/>
    <w:rsid w:val="008E4902"/>
    <w:rsid w:val="0091443E"/>
    <w:rsid w:val="00914E3E"/>
    <w:rsid w:val="00927B23"/>
    <w:rsid w:val="00933405"/>
    <w:rsid w:val="009B45B2"/>
    <w:rsid w:val="009F0EAE"/>
    <w:rsid w:val="00A70467"/>
    <w:rsid w:val="00AC1C7A"/>
    <w:rsid w:val="00AE77E1"/>
    <w:rsid w:val="00B1190A"/>
    <w:rsid w:val="00B8245B"/>
    <w:rsid w:val="00BA205B"/>
    <w:rsid w:val="00BB7E97"/>
    <w:rsid w:val="00BF392E"/>
    <w:rsid w:val="00C2108F"/>
    <w:rsid w:val="00C918E3"/>
    <w:rsid w:val="00CB005F"/>
    <w:rsid w:val="00CC6A51"/>
    <w:rsid w:val="00D135BF"/>
    <w:rsid w:val="00D660AE"/>
    <w:rsid w:val="00D96A6F"/>
    <w:rsid w:val="00D97664"/>
    <w:rsid w:val="00DB5A54"/>
    <w:rsid w:val="00DB5EA0"/>
    <w:rsid w:val="00DC349E"/>
    <w:rsid w:val="00E845DF"/>
    <w:rsid w:val="00EA2AD1"/>
    <w:rsid w:val="00F26BF5"/>
    <w:rsid w:val="00F66110"/>
    <w:rsid w:val="00F97C95"/>
    <w:rsid w:val="00FA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4C3B43"/>
  </w:style>
  <w:style w:type="paragraph" w:customStyle="1" w:styleId="Osnova">
    <w:name w:val="Osnova"/>
    <w:basedOn w:val="a"/>
    <w:rsid w:val="004C3B4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character" w:styleId="a3">
    <w:name w:val="Strong"/>
    <w:uiPriority w:val="22"/>
    <w:qFormat/>
    <w:rsid w:val="003F6C80"/>
    <w:rPr>
      <w:b/>
      <w:bCs/>
      <w:spacing w:val="0"/>
    </w:rPr>
  </w:style>
  <w:style w:type="paragraph" w:customStyle="1" w:styleId="Zag2">
    <w:name w:val="Zag_2"/>
    <w:basedOn w:val="a"/>
    <w:uiPriority w:val="99"/>
    <w:rsid w:val="00236181"/>
    <w:pPr>
      <w:suppressAutoHyphens/>
      <w:autoSpaceDE w:val="0"/>
      <w:spacing w:after="129" w:line="291" w:lineRule="exact"/>
      <w:jc w:val="center"/>
    </w:pPr>
    <w:rPr>
      <w:rFonts w:ascii="Times New Roman" w:eastAsia="Arial Unicode MS" w:hAnsi="Times New Roman" w:cs="Times New Roman"/>
      <w:b/>
      <w:bCs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6C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A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B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508B"/>
  </w:style>
  <w:style w:type="paragraph" w:styleId="a9">
    <w:name w:val="footer"/>
    <w:basedOn w:val="a"/>
    <w:link w:val="aa"/>
    <w:uiPriority w:val="99"/>
    <w:semiHidden/>
    <w:unhideWhenUsed/>
    <w:rsid w:val="003B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08B"/>
  </w:style>
  <w:style w:type="paragraph" w:customStyle="1" w:styleId="c7">
    <w:name w:val="c7"/>
    <w:basedOn w:val="a"/>
    <w:rsid w:val="0059290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14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75</c:v>
                </c:pt>
                <c:pt idx="1">
                  <c:v>76</c:v>
                </c:pt>
                <c:pt idx="2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базового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16</c:v>
                </c:pt>
                <c:pt idx="2">
                  <c:v>3</c:v>
                </c:pt>
              </c:numCache>
            </c:numRef>
          </c:val>
        </c:ser>
        <c:shape val="cylinder"/>
        <c:axId val="73625984"/>
        <c:axId val="75191424"/>
        <c:axId val="0"/>
      </c:bar3DChart>
      <c:catAx>
        <c:axId val="73625984"/>
        <c:scaling>
          <c:orientation val="minMax"/>
        </c:scaling>
        <c:axPos val="b"/>
        <c:numFmt formatCode="General" sourceLinked="0"/>
        <c:tickLblPos val="nextTo"/>
        <c:crossAx val="75191424"/>
        <c:crosses val="autoZero"/>
        <c:auto val="1"/>
        <c:lblAlgn val="ctr"/>
        <c:lblOffset val="100"/>
      </c:catAx>
      <c:valAx>
        <c:axId val="75191424"/>
        <c:scaling>
          <c:orientation val="minMax"/>
        </c:scaling>
        <c:axPos val="l"/>
        <c:majorGridlines/>
        <c:numFmt formatCode="General" sourceLinked="1"/>
        <c:tickLblPos val="nextTo"/>
        <c:crossAx val="73625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0EC4-E2BE-420C-9D4B-BB776C07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Диденко</dc:creator>
  <cp:lastModifiedBy>Антон</cp:lastModifiedBy>
  <cp:revision>2</cp:revision>
  <dcterms:created xsi:type="dcterms:W3CDTF">2016-02-14T17:43:00Z</dcterms:created>
  <dcterms:modified xsi:type="dcterms:W3CDTF">2016-02-14T17:43:00Z</dcterms:modified>
</cp:coreProperties>
</file>