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center"/>
        <w:rPr>
          <w:rStyle w:val="c5"/>
          <w:rFonts w:asciiTheme="minorHAnsi" w:hAnsiTheme="minorHAnsi" w:cstheme="minorHAnsi"/>
          <w:b/>
          <w:bCs/>
          <w:color w:val="39306F"/>
          <w:sz w:val="96"/>
          <w:szCs w:val="96"/>
        </w:rPr>
      </w:pPr>
    </w:p>
    <w:p w:rsidR="00141CFD" w:rsidRP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141CFD">
        <w:rPr>
          <w:rStyle w:val="c5"/>
          <w:rFonts w:asciiTheme="minorHAnsi" w:hAnsiTheme="minorHAnsi" w:cstheme="minorHAnsi"/>
          <w:b/>
          <w:bCs/>
          <w:color w:val="39306F"/>
          <w:sz w:val="96"/>
          <w:szCs w:val="96"/>
        </w:rPr>
        <w:t>Спортивно-интеллектуальное занятие</w:t>
      </w:r>
    </w:p>
    <w:p w:rsidR="00141CFD" w:rsidRP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 w:rsidRPr="00141CFD">
        <w:rPr>
          <w:rStyle w:val="c5"/>
          <w:rFonts w:asciiTheme="minorHAnsi" w:hAnsiTheme="minorHAnsi" w:cstheme="minorHAnsi"/>
          <w:b/>
          <w:bCs/>
          <w:color w:val="39306F"/>
          <w:sz w:val="96"/>
          <w:szCs w:val="96"/>
        </w:rPr>
        <w:t xml:space="preserve">по ПДД </w:t>
      </w:r>
    </w:p>
    <w:p w:rsidR="00141CFD" w:rsidRP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center"/>
        <w:rPr>
          <w:rStyle w:val="c5"/>
          <w:rFonts w:asciiTheme="minorHAnsi" w:hAnsiTheme="minorHAnsi" w:cstheme="minorHAnsi"/>
          <w:b/>
          <w:bCs/>
          <w:color w:val="39306F"/>
          <w:sz w:val="96"/>
          <w:szCs w:val="96"/>
        </w:rPr>
      </w:pPr>
      <w:r w:rsidRPr="00141CFD">
        <w:rPr>
          <w:rStyle w:val="c5"/>
          <w:rFonts w:asciiTheme="minorHAnsi" w:hAnsiTheme="minorHAnsi" w:cstheme="minorHAnsi"/>
          <w:b/>
          <w:bCs/>
          <w:color w:val="39306F"/>
          <w:sz w:val="96"/>
          <w:szCs w:val="96"/>
        </w:rPr>
        <w:t>«Азбука дорожной безопасности»</w:t>
      </w: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  <w:r w:rsidRPr="00141CFD"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  <w:t>Подготовила и провела учитель начальных классов Щеглова Елена Геннадьевна</w:t>
      </w: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</w:p>
    <w:p w:rsid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Style w:val="c5"/>
          <w:rFonts w:asciiTheme="minorHAnsi" w:hAnsiTheme="minorHAnsi" w:cstheme="minorHAnsi"/>
          <w:b/>
          <w:bCs/>
          <w:color w:val="39306F"/>
          <w:sz w:val="56"/>
          <w:szCs w:val="56"/>
        </w:rPr>
      </w:pPr>
    </w:p>
    <w:p w:rsidR="00141CFD" w:rsidRPr="00141CFD" w:rsidRDefault="00141CFD" w:rsidP="00141CFD">
      <w:pPr>
        <w:pStyle w:val="c3"/>
        <w:shd w:val="clear" w:color="auto" w:fill="FFFFFF"/>
        <w:spacing w:before="0" w:beforeAutospacing="0" w:after="0" w:afterAutospacing="0" w:line="503" w:lineRule="atLeast"/>
        <w:jc w:val="right"/>
        <w:rPr>
          <w:rFonts w:asciiTheme="minorHAnsi" w:hAnsiTheme="minorHAnsi" w:cstheme="minorHAnsi"/>
          <w:color w:val="000000"/>
          <w:sz w:val="56"/>
          <w:szCs w:val="56"/>
        </w:rPr>
      </w:pP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lastRenderedPageBreak/>
        <w:t>Цель</w:t>
      </w:r>
      <w:r>
        <w:rPr>
          <w:rStyle w:val="c0"/>
          <w:rFonts w:ascii="Arial" w:hAnsi="Arial" w:cs="Arial"/>
          <w:color w:val="000000"/>
          <w:sz w:val="23"/>
          <w:szCs w:val="23"/>
        </w:rPr>
        <w:t>: закрепить знания Правил дорожного движения.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Оборудование:</w:t>
      </w:r>
      <w:r>
        <w:rPr>
          <w:rStyle w:val="c0"/>
          <w:rFonts w:ascii="Arial" w:hAnsi="Arial" w:cs="Arial"/>
          <w:color w:val="000000"/>
          <w:sz w:val="23"/>
          <w:szCs w:val="23"/>
        </w:rPr>
        <w:t> зал, где проходит игра, напоминает перекресток большого города, в центре которого стоит светофор.</w:t>
      </w:r>
    </w:p>
    <w:p w:rsidR="00141CFD" w:rsidRDefault="00141CFD" w:rsidP="00141CFD">
      <w:pPr>
        <w:pStyle w:val="c4"/>
        <w:shd w:val="clear" w:color="auto" w:fill="FFFFFF"/>
        <w:spacing w:before="0" w:beforeAutospacing="0" w:after="0" w:afterAutospacing="0" w:line="503" w:lineRule="atLeast"/>
        <w:jc w:val="center"/>
        <w:rPr>
          <w:rFonts w:ascii="Courier New" w:hAnsi="Courier New" w:cs="Courier New"/>
          <w:color w:val="000000"/>
        </w:rPr>
      </w:pPr>
      <w:r>
        <w:rPr>
          <w:rStyle w:val="c5"/>
          <w:rFonts w:ascii="Trebuchet MS" w:hAnsi="Trebuchet MS" w:cs="Courier New"/>
          <w:b/>
          <w:bCs/>
          <w:color w:val="39306F"/>
          <w:sz w:val="29"/>
          <w:szCs w:val="29"/>
        </w:rPr>
        <w:t>Ход мероприятия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I. Слово педагога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Ребята! Вы, конечно, выучили Правила дорожного движения, сигналы светофора, а сегодня мы еще раз повторим с вами все, что вы знаете о Правилах дорожного движения.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У любого перекрестка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Нас встречает светофор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И заводит очень просто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С пешеходом разговор: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Свет зеленый — проходи!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Желтый - лучше подожди.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Если свет зажегся красный —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Значит, двигаться опасно!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Стой!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Пускай пройдет трамвай.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Наберись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Терпения.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Изучай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И уважай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Правила движения.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 xml:space="preserve">Р. </w:t>
      </w:r>
      <w:proofErr w:type="spellStart"/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Фархади</w:t>
      </w:r>
      <w:proofErr w:type="spellEnd"/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II. Игра «Светофор»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 центре зала устанавливается светофор. Класс делится на 2 команды. Участникам игры надо быть очень внимательными.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lastRenderedPageBreak/>
        <w:t>Когда ведущий зажигает зеленый свет, ребята должны топать ногами, будто идут; когда горит желтый свет, ребята должны хлопать в ладоши. При красном свете в зале должна быть тишина.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Перед началом игры обязательно надо провести репетицию, чтобы все ребята поняли условия игры.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Выигрывает та команда, члены которой более внимательные.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III. Игра «Перейди улицу»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У ведущего два картонных кружка. Один оклеен зеленой бумагой с одной стороны и желтой — с другой. Второй — красной бумагой, а на обратной стороне — тоже желтой. Все игроки делятся на 2 команды. В зале проводят две параллельные линии, одна от другой на расстоянии 7—10 шагов. Это улица. Игроки становятся за одной чертой.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 xml:space="preserve">Когда ведущий делает взмах зеленым кружком, 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</w:rPr>
        <w:t>играющие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</w:rPr>
        <w:t xml:space="preserve"> делают шаг вперед, красным - шаг назад, желтым — остаются на месте. Ведущий чередует цвета. Если он взмахнул кружком один раз, надо сделать один шаг в ту или иную сторону, если два — два и т. д. Те, кто ошибается, выбывают из игры.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Побеждает команда, игрок которой первым перейдет улицу.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IV. Конкурс «Правила дорожного движения»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Воспитатель задает вопросы ребятам.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1. Как пешеход должен ходить по улице? (По тротуару, придерживаясь правой стороны.)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2. Как должны ходить пешеходы при отсутствии тротуара? (Полевой обочине навстречу движению транспорта.)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3. Где пешеходы могут переходить улицу? (На перекрестках, где есть указатели «переход», по пешеходным дорожкам, обозначенным на мостовой белой или красной краской.)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 xml:space="preserve">4. Как вы должны, ребята, переходить улицу, если перекресток не регулируется? 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</w:rPr>
        <w:t>(Сначала посмотреть налево, а дойдя до середины, посмотреть направо.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c0"/>
          <w:rFonts w:ascii="Arial" w:hAnsi="Arial" w:cs="Arial"/>
          <w:color w:val="000000"/>
          <w:sz w:val="23"/>
          <w:szCs w:val="23"/>
        </w:rPr>
        <w:lastRenderedPageBreak/>
        <w:t xml:space="preserve">Приближающийся транспорт надо пропустить. 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</w:rPr>
        <w:t>Улицу надо переходить прямо, а не наискосок.)</w:t>
      </w:r>
      <w:proofErr w:type="gramEnd"/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5. Где нужно ожидать трамвай? (Ждать на тротуаре против остановки или на специально отмеченной площадке.)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6. Почему нельзя появляться внезапно перед близко идущим транспортом? (Потому что шофер не может резко тормозить, чтобы остановить машину.)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7. Каким машинам разрешено ехать на красный свет? (Пожарной, «скорой помощи», полиции, «</w:t>
      </w:r>
      <w:proofErr w:type="spellStart"/>
      <w:r>
        <w:rPr>
          <w:rStyle w:val="c0"/>
          <w:rFonts w:ascii="Arial" w:hAnsi="Arial" w:cs="Arial"/>
          <w:color w:val="000000"/>
          <w:sz w:val="23"/>
          <w:szCs w:val="23"/>
        </w:rPr>
        <w:t>Горгазу</w:t>
      </w:r>
      <w:proofErr w:type="spellEnd"/>
      <w:r>
        <w:rPr>
          <w:rStyle w:val="c0"/>
          <w:rFonts w:ascii="Arial" w:hAnsi="Arial" w:cs="Arial"/>
          <w:color w:val="000000"/>
          <w:sz w:val="23"/>
          <w:szCs w:val="23"/>
        </w:rPr>
        <w:t>».)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8. Где можно кататься на велосипедах? (По тротуару или по обочине, в парках, в садах ездить нельзя.)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9. Что означает знак: желтый или белый круг с красной каймой, внутри которого изображен велосипед? (Такой знак предупреждает, что по этой улице ездить на велосипеде запрещено.)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(Ведущий, надев полицейскую фуражку, выполняет сигналы регулировщика.)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Здесь на посту, в любое время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Дежурный - ловкий постовой,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Он управляет сразу всеми,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Кто перед ним на мостовой.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Никто на свете так не может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Одним движением руки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Остановить поток прохожих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И пропустить грузовики.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i/>
          <w:iCs/>
          <w:color w:val="000000"/>
          <w:sz w:val="23"/>
          <w:szCs w:val="23"/>
        </w:rPr>
        <w:t>С. Михалков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Подумайте, о каких сигналах регулировщика идет речь.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Когда регулировщик обращен к приближающемуся транспорту и пешеходам грудью или спиной, то это положение соответствует красному сигналу светофора. При этом положении пешеходам и транспорту запрещается продолжать движение.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lastRenderedPageBreak/>
        <w:t>Когда регулировщик обращен к движущемуся транспорту и пешеходам боком, с вытянутой рукой вдоль груди, то это положение соответствует зеленому сигналу светофора. При этом положении регулировщика разрешаются движение транспорта и пешеходов через перекресток только прямо и поворот направо. (Ведущий читает стихотворение.)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 снег и дождь, в грозу и бурю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Я на улице дежурю.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Мчатся «Чайки» и «Победы»,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«Москвичи», велосипеды,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Пятитонки и трамваи...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Я проезд им разрешаю,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Если ж руку подожму —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Нет проезда никому!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- Какие машины могут свободно проехать, если регулировщик поднял вверх согнутую в локте руку? («Скорая помощь» и пожарная.)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V. Игра «Это я, это я, это все мои друзья!»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Ведущий. Ребята, сейчас я буду задавать вопросы, а вы дружно отвечайте: «Это я, это я, это все мои друзья!»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Ведущий. Кто из вас в вагоне тесном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Уступил старушке место?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Ребята. Это я, это я, это все мои друзья!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Ведущий. Кто из вас идет вперед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Только там, где переход?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Ребята. Это я, это я, это все мои друзья!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Ведущий. Знает кто, что красный свет —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 xml:space="preserve">Это </w:t>
      </w:r>
      <w:proofErr w:type="gramStart"/>
      <w:r>
        <w:rPr>
          <w:rStyle w:val="c0"/>
          <w:rFonts w:ascii="Arial" w:hAnsi="Arial" w:cs="Arial"/>
          <w:color w:val="000000"/>
          <w:sz w:val="23"/>
          <w:szCs w:val="23"/>
        </w:rPr>
        <w:t>значит хода нет</w:t>
      </w:r>
      <w:proofErr w:type="gramEnd"/>
      <w:r>
        <w:rPr>
          <w:rStyle w:val="c0"/>
          <w:rFonts w:ascii="Arial" w:hAnsi="Arial" w:cs="Arial"/>
          <w:color w:val="000000"/>
          <w:sz w:val="23"/>
          <w:szCs w:val="23"/>
        </w:rPr>
        <w:t>?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Ребята. Это я, это я, это все мои друзья!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Ведущий. Знает кто, что свет зеленый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lastRenderedPageBreak/>
        <w:t>Означает: путь открыт,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А что желтый свет всегда нам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О вниманье говорит?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Ребята. Это я, это я, это все мои друзья!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VI. Игра «На старт!»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В игре участвуют 2 команды по 5 человек. Они встают по команде в затылок друг другу.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Первым участникам дают самокат. На трассе «гонок» можно поставить по 2—3 дорожных знака. Выигрывает та команда, которая быстрее пройдет трассу и не нарушит Правила дорожного движения.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b/>
          <w:bCs/>
          <w:color w:val="000000"/>
          <w:sz w:val="23"/>
          <w:szCs w:val="23"/>
        </w:rPr>
        <w:t>VII. Игра «Подумай - отгадай!»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1. Сколько колес у автомобиля: 2, 4, 6, 8?</w:t>
      </w:r>
    </w:p>
    <w:p w:rsidR="00141CFD" w:rsidRDefault="00141CFD" w:rsidP="00141CFD">
      <w:pPr>
        <w:pStyle w:val="c1"/>
        <w:shd w:val="clear" w:color="auto" w:fill="FFFFFF"/>
        <w:spacing w:before="0" w:beforeAutospacing="0" w:after="0" w:afterAutospacing="0" w:line="503" w:lineRule="atLeast"/>
        <w:ind w:firstLine="450"/>
        <w:jc w:val="both"/>
        <w:rPr>
          <w:rFonts w:ascii="Courier New" w:hAnsi="Courier New" w:cs="Courier New"/>
          <w:color w:val="000000"/>
        </w:rPr>
      </w:pPr>
      <w:r>
        <w:rPr>
          <w:rStyle w:val="c0"/>
          <w:rFonts w:ascii="Arial" w:hAnsi="Arial" w:cs="Arial"/>
          <w:color w:val="000000"/>
          <w:sz w:val="23"/>
          <w:szCs w:val="23"/>
        </w:rPr>
        <w:t>2. Сколько человек может ехать на одном велосипеде: 1, 2, 3?</w:t>
      </w:r>
    </w:p>
    <w:p w:rsidR="003D4176" w:rsidRDefault="003D4176"/>
    <w:sectPr w:rsidR="003D4176" w:rsidSect="00141CF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1CFD"/>
    <w:rsid w:val="00141CFD"/>
    <w:rsid w:val="003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1CFD"/>
  </w:style>
  <w:style w:type="paragraph" w:customStyle="1" w:styleId="c1">
    <w:name w:val="c1"/>
    <w:basedOn w:val="a"/>
    <w:rsid w:val="0014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CFD"/>
  </w:style>
  <w:style w:type="paragraph" w:customStyle="1" w:styleId="c4">
    <w:name w:val="c4"/>
    <w:basedOn w:val="a"/>
    <w:rsid w:val="0014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2018-03-03T17:53:00Z</dcterms:created>
  <dcterms:modified xsi:type="dcterms:W3CDTF">2018-03-03T17:57:00Z</dcterms:modified>
</cp:coreProperties>
</file>